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E" w:rsidRDefault="00851CC2">
      <w:pPr>
        <w:spacing w:line="48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（适用于不进行资格预审的公开招标项目）</w:t>
      </w:r>
    </w:p>
    <w:p w:rsidR="00F2137E" w:rsidRDefault="00F2137E">
      <w:pPr>
        <w:spacing w:line="480" w:lineRule="exact"/>
        <w:jc w:val="center"/>
        <w:rPr>
          <w:rFonts w:ascii="仿宋_GB2312" w:eastAsia="仿宋_GB2312" w:hAnsi="仿宋_GB2312" w:cs="仿宋_GB2312"/>
          <w:b/>
          <w:sz w:val="32"/>
          <w:szCs w:val="32"/>
        </w:rPr>
      </w:pPr>
    </w:p>
    <w:p w:rsidR="00F2137E" w:rsidRDefault="00F2137E">
      <w:pPr>
        <w:spacing w:line="360" w:lineRule="auto"/>
        <w:ind w:firstLineChars="50" w:firstLine="261"/>
        <w:jc w:val="center"/>
        <w:rPr>
          <w:rFonts w:ascii="仿宋_GB2312" w:eastAsia="仿宋_GB2312" w:hAnsi="仿宋_GB2312" w:cs="仿宋_GB2312"/>
          <w:b/>
          <w:sz w:val="52"/>
          <w:szCs w:val="52"/>
        </w:rPr>
      </w:pPr>
    </w:p>
    <w:p w:rsidR="00F2137E" w:rsidRDefault="00F2137E">
      <w:pPr>
        <w:spacing w:line="360" w:lineRule="auto"/>
        <w:ind w:firstLineChars="50" w:firstLine="261"/>
        <w:jc w:val="center"/>
        <w:rPr>
          <w:rFonts w:ascii="仿宋_GB2312" w:eastAsia="仿宋_GB2312" w:hAnsi="仿宋_GB2312" w:cs="仿宋_GB2312"/>
          <w:b/>
          <w:sz w:val="52"/>
          <w:szCs w:val="52"/>
        </w:rPr>
      </w:pPr>
    </w:p>
    <w:p w:rsidR="00F2137E" w:rsidRDefault="00F2137E">
      <w:pPr>
        <w:spacing w:line="360" w:lineRule="auto"/>
        <w:ind w:firstLineChars="50" w:firstLine="261"/>
        <w:jc w:val="center"/>
        <w:rPr>
          <w:rFonts w:ascii="仿宋_GB2312" w:eastAsia="仿宋_GB2312" w:hAnsi="仿宋_GB2312" w:cs="仿宋_GB2312"/>
          <w:b/>
          <w:sz w:val="52"/>
          <w:szCs w:val="52"/>
        </w:rPr>
      </w:pPr>
    </w:p>
    <w:p w:rsidR="00F2137E" w:rsidRDefault="00851CC2">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F2137E" w:rsidRDefault="00F2137E">
      <w:pPr>
        <w:spacing w:line="360" w:lineRule="auto"/>
        <w:ind w:firstLineChars="50" w:firstLine="120"/>
        <w:jc w:val="center"/>
        <w:rPr>
          <w:rFonts w:ascii="仿宋_GB2312" w:eastAsia="仿宋_GB2312" w:hAnsi="仿宋_GB2312" w:cs="仿宋_GB2312"/>
          <w:b/>
          <w:sz w:val="24"/>
        </w:rPr>
      </w:pPr>
    </w:p>
    <w:p w:rsidR="00F2137E" w:rsidRDefault="00851CC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货物类公开招标文件</w:t>
      </w: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F2137E">
      <w:pPr>
        <w:spacing w:line="480" w:lineRule="exact"/>
        <w:jc w:val="center"/>
        <w:rPr>
          <w:rFonts w:ascii="仿宋_GB2312" w:eastAsia="仿宋_GB2312" w:hAnsi="仿宋_GB2312" w:cs="仿宋_GB2312"/>
          <w:b/>
          <w:sz w:val="24"/>
        </w:rPr>
      </w:pPr>
    </w:p>
    <w:p w:rsidR="00F2137E" w:rsidRDefault="00851CC2">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p>
    <w:p w:rsidR="00F2137E" w:rsidRDefault="00851CC2">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p>
    <w:p w:rsidR="00F2137E" w:rsidRDefault="00851CC2">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r>
        <w:rPr>
          <w:rFonts w:ascii="仿宋_GB2312" w:eastAsia="仿宋_GB2312" w:hAnsi="仿宋_GB2312" w:cs="仿宋_GB2312" w:hint="eastAsia"/>
          <w:b/>
          <w:sz w:val="36"/>
          <w:szCs w:val="36"/>
        </w:rPr>
        <w:t xml:space="preserve"> </w:t>
      </w:r>
    </w:p>
    <w:p w:rsidR="00F2137E" w:rsidRDefault="00F2137E">
      <w:pPr>
        <w:jc w:val="center"/>
        <w:rPr>
          <w:rFonts w:ascii="仿宋_GB2312" w:eastAsia="仿宋_GB2312" w:hAnsi="仿宋_GB2312" w:cs="仿宋_GB2312"/>
          <w:b/>
          <w:bCs/>
          <w:sz w:val="36"/>
          <w:szCs w:val="44"/>
        </w:rPr>
        <w:sectPr w:rsidR="00F2137E">
          <w:pgSz w:w="11906" w:h="16838"/>
          <w:pgMar w:top="1440" w:right="1800" w:bottom="1440" w:left="1800" w:header="851" w:footer="992" w:gutter="0"/>
          <w:cols w:space="425"/>
          <w:docGrid w:type="lines" w:linePitch="312"/>
        </w:sectPr>
      </w:pPr>
    </w:p>
    <w:bookmarkStart w:id="0" w:name="_Toc4498_WPSOffice_Type1" w:displacedByCustomXml="next"/>
    <w:sdt>
      <w:sdtPr>
        <w:rPr>
          <w:rFonts w:ascii="宋体" w:eastAsia="宋体" w:hAnsi="宋体" w:cs="Times New Roman"/>
          <w:kern w:val="0"/>
          <w:sz w:val="20"/>
          <w:szCs w:val="20"/>
        </w:rPr>
        <w:id w:val="-1057237756"/>
        <w:docPartObj>
          <w:docPartGallery w:val="Table of Contents"/>
          <w:docPartUnique/>
        </w:docPartObj>
      </w:sdtPr>
      <w:sdtEndPr>
        <w:rPr>
          <w:rFonts w:ascii="Times New Roman" w:hAnsi="Times New Roman"/>
          <w:sz w:val="24"/>
        </w:rPr>
      </w:sdtEndPr>
      <w:sdtContent>
        <w:p w:rsidR="00F2137E" w:rsidRDefault="00851CC2">
          <w:pPr>
            <w:jc w:val="center"/>
            <w:rPr>
              <w:rFonts w:ascii="宋体" w:eastAsia="宋体" w:hAnsi="宋体"/>
              <w:b/>
              <w:bCs/>
              <w:sz w:val="44"/>
              <w:szCs w:val="44"/>
            </w:rPr>
          </w:pPr>
          <w:r>
            <w:rPr>
              <w:rFonts w:ascii="宋体" w:eastAsia="宋体" w:hAnsi="宋体"/>
              <w:b/>
              <w:bCs/>
              <w:sz w:val="44"/>
              <w:szCs w:val="44"/>
            </w:rPr>
            <w:t>目</w:t>
          </w:r>
          <w:r>
            <w:rPr>
              <w:rFonts w:ascii="宋体" w:eastAsia="宋体" w:hAnsi="宋体" w:hint="eastAsia"/>
              <w:b/>
              <w:bCs/>
              <w:sz w:val="44"/>
              <w:szCs w:val="44"/>
            </w:rPr>
            <w:t xml:space="preserve">  </w:t>
          </w:r>
          <w:r>
            <w:rPr>
              <w:rFonts w:ascii="宋体" w:eastAsia="宋体" w:hAnsi="宋体"/>
              <w:b/>
              <w:bCs/>
              <w:sz w:val="44"/>
              <w:szCs w:val="44"/>
            </w:rPr>
            <w:t>录</w:t>
          </w:r>
        </w:p>
        <w:p w:rsidR="00F2137E" w:rsidRDefault="00F2137E">
          <w:pPr>
            <w:spacing w:line="600" w:lineRule="exact"/>
            <w:jc w:val="center"/>
            <w:rPr>
              <w:rFonts w:ascii="宋体" w:eastAsia="宋体" w:hAnsi="宋体"/>
              <w:b/>
              <w:bCs/>
              <w:sz w:val="44"/>
              <w:szCs w:val="44"/>
            </w:rPr>
          </w:pPr>
        </w:p>
        <w:p w:rsidR="00F2137E" w:rsidRDefault="00F2137E">
          <w:pPr>
            <w:pStyle w:val="WPSOffice1"/>
            <w:tabs>
              <w:tab w:val="right" w:leader="dot" w:pos="8306"/>
            </w:tabs>
            <w:spacing w:line="600" w:lineRule="exact"/>
            <w:rPr>
              <w:b/>
              <w:bCs/>
              <w:sz w:val="24"/>
              <w:szCs w:val="24"/>
            </w:rPr>
          </w:pPr>
          <w:hyperlink w:anchor="_Toc1124_WPSOffice_Level1" w:history="1">
            <w:sdt>
              <w:sdtPr>
                <w:rPr>
                  <w:rFonts w:asciiTheme="minorHAnsi" w:eastAsia="仿宋" w:hAnsiTheme="minorHAnsi" w:cstheme="minorBidi"/>
                  <w:b/>
                  <w:bCs/>
                  <w:kern w:val="2"/>
                  <w:sz w:val="24"/>
                  <w:szCs w:val="24"/>
                </w:rPr>
                <w:id w:val="147454491"/>
                <w:placeholder>
                  <w:docPart w:val="{2c41ebb9-6325-49c8-851d-525987e60e5f}"/>
                </w:placeholder>
              </w:sdtPr>
              <w:sdtContent>
                <w:r w:rsidR="00851CC2">
                  <w:rPr>
                    <w:rFonts w:asciiTheme="minorHAnsi" w:eastAsia="仿宋" w:hAnsiTheme="minorHAnsi" w:cstheme="minorBidi" w:hint="eastAsia"/>
                    <w:b/>
                    <w:bCs/>
                    <w:sz w:val="24"/>
                    <w:szCs w:val="24"/>
                  </w:rPr>
                  <w:t>招标公告</w:t>
                </w:r>
              </w:sdtContent>
            </w:sdt>
            <w:r w:rsidR="00851CC2">
              <w:rPr>
                <w:b/>
                <w:bCs/>
                <w:sz w:val="24"/>
                <w:szCs w:val="24"/>
              </w:rPr>
              <w:tab/>
            </w:r>
            <w:bookmarkStart w:id="1" w:name="_Toc1124_WPSOffice_Level1Page"/>
            <w:r w:rsidR="00851CC2">
              <w:rPr>
                <w:b/>
                <w:bCs/>
                <w:sz w:val="24"/>
                <w:szCs w:val="24"/>
              </w:rPr>
              <w:t>2</w:t>
            </w:r>
            <w:bookmarkEnd w:id="1"/>
          </w:hyperlink>
        </w:p>
        <w:p w:rsidR="00F2137E" w:rsidRDefault="00F2137E">
          <w:pPr>
            <w:pStyle w:val="WPSOffice1"/>
            <w:tabs>
              <w:tab w:val="right" w:leader="dot" w:pos="8306"/>
            </w:tabs>
            <w:spacing w:line="600" w:lineRule="exact"/>
            <w:rPr>
              <w:b/>
              <w:bCs/>
              <w:sz w:val="24"/>
              <w:szCs w:val="24"/>
            </w:rPr>
          </w:pPr>
          <w:hyperlink w:anchor="_Toc26518_WPSOffice_Level1" w:history="1">
            <w:sdt>
              <w:sdtPr>
                <w:rPr>
                  <w:rFonts w:asciiTheme="minorHAnsi" w:eastAsia="仿宋" w:hAnsiTheme="minorHAnsi" w:cstheme="minorBidi"/>
                  <w:b/>
                  <w:bCs/>
                  <w:kern w:val="2"/>
                  <w:sz w:val="24"/>
                  <w:szCs w:val="24"/>
                </w:rPr>
                <w:id w:val="-1081599023"/>
                <w:placeholder>
                  <w:docPart w:val="{d6518a23-4f09-4896-b7ad-a31be9fc611c}"/>
                </w:placeholder>
              </w:sdtPr>
              <w:sdtContent>
                <w:r w:rsidR="00851CC2">
                  <w:rPr>
                    <w:rFonts w:asciiTheme="minorHAnsi" w:eastAsia="仿宋" w:hAnsiTheme="minorHAnsi" w:cstheme="minorBidi" w:hint="eastAsia"/>
                    <w:b/>
                    <w:bCs/>
                    <w:sz w:val="24"/>
                    <w:szCs w:val="24"/>
                  </w:rPr>
                  <w:t>第一章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投标人须知</w:t>
                </w:r>
              </w:sdtContent>
            </w:sdt>
            <w:r w:rsidR="00851CC2">
              <w:rPr>
                <w:b/>
                <w:bCs/>
                <w:sz w:val="24"/>
                <w:szCs w:val="24"/>
              </w:rPr>
              <w:tab/>
            </w:r>
            <w:bookmarkStart w:id="2" w:name="_Toc26518_WPSOffice_Level1Page"/>
            <w:r w:rsidR="00851CC2">
              <w:rPr>
                <w:b/>
                <w:bCs/>
                <w:sz w:val="24"/>
                <w:szCs w:val="24"/>
              </w:rPr>
              <w:t>4</w:t>
            </w:r>
            <w:bookmarkEnd w:id="2"/>
          </w:hyperlink>
        </w:p>
        <w:p w:rsidR="00F2137E" w:rsidRDefault="00F2137E">
          <w:pPr>
            <w:pStyle w:val="WPSOffice1"/>
            <w:tabs>
              <w:tab w:val="right" w:leader="dot" w:pos="8306"/>
            </w:tabs>
            <w:spacing w:line="600" w:lineRule="exact"/>
            <w:rPr>
              <w:b/>
              <w:bCs/>
              <w:sz w:val="24"/>
              <w:szCs w:val="24"/>
            </w:rPr>
          </w:pPr>
          <w:hyperlink w:anchor="_Toc17725_WPSOffice_Level1" w:history="1">
            <w:sdt>
              <w:sdtPr>
                <w:rPr>
                  <w:rFonts w:asciiTheme="minorHAnsi" w:eastAsia="仿宋" w:hAnsiTheme="minorHAnsi" w:cstheme="minorBidi"/>
                  <w:b/>
                  <w:bCs/>
                  <w:kern w:val="2"/>
                  <w:sz w:val="24"/>
                  <w:szCs w:val="24"/>
                </w:rPr>
                <w:id w:val="147454487"/>
                <w:placeholder>
                  <w:docPart w:val="{68df4e73-db8a-4675-b30e-80edeea3a1aa}"/>
                </w:placeholder>
              </w:sdtPr>
              <w:sdtContent>
                <w:r w:rsidR="00851CC2">
                  <w:rPr>
                    <w:rFonts w:asciiTheme="minorHAnsi" w:eastAsia="仿宋" w:hAnsiTheme="minorHAnsi" w:cstheme="minorBidi" w:hint="eastAsia"/>
                    <w:b/>
                    <w:bCs/>
                    <w:sz w:val="24"/>
                    <w:szCs w:val="24"/>
                  </w:rPr>
                  <w:t>第二章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投标文件内容及格式</w:t>
                </w:r>
              </w:sdtContent>
            </w:sdt>
            <w:r w:rsidR="00851CC2">
              <w:rPr>
                <w:b/>
                <w:bCs/>
                <w:sz w:val="24"/>
                <w:szCs w:val="24"/>
              </w:rPr>
              <w:tab/>
            </w:r>
            <w:bookmarkStart w:id="3" w:name="_Toc17725_WPSOffice_Level1Page"/>
            <w:r w:rsidR="00851CC2">
              <w:rPr>
                <w:b/>
                <w:bCs/>
                <w:sz w:val="24"/>
                <w:szCs w:val="24"/>
              </w:rPr>
              <w:t>24</w:t>
            </w:r>
            <w:bookmarkEnd w:id="3"/>
          </w:hyperlink>
        </w:p>
        <w:p w:rsidR="00F2137E" w:rsidRDefault="00F2137E">
          <w:pPr>
            <w:pStyle w:val="WPSOffice1"/>
            <w:tabs>
              <w:tab w:val="right" w:leader="dot" w:pos="8306"/>
            </w:tabs>
            <w:spacing w:line="600" w:lineRule="exact"/>
            <w:rPr>
              <w:b/>
              <w:bCs/>
              <w:sz w:val="24"/>
              <w:szCs w:val="24"/>
            </w:rPr>
          </w:pPr>
          <w:hyperlink w:anchor="_Toc4498_WPSOffice_Level1" w:history="1">
            <w:sdt>
              <w:sdtPr>
                <w:rPr>
                  <w:rFonts w:asciiTheme="minorHAnsi" w:eastAsia="仿宋" w:hAnsiTheme="minorHAnsi" w:cstheme="minorBidi"/>
                  <w:b/>
                  <w:bCs/>
                  <w:kern w:val="2"/>
                  <w:sz w:val="24"/>
                  <w:szCs w:val="24"/>
                </w:rPr>
                <w:id w:val="1992826717"/>
                <w:placeholder>
                  <w:docPart w:val="{d5d72714-8c3a-476a-ac56-64f7ac82c7e3}"/>
                </w:placeholder>
              </w:sdtPr>
              <w:sdtContent>
                <w:r w:rsidR="00851CC2">
                  <w:rPr>
                    <w:rFonts w:asciiTheme="minorHAnsi" w:eastAsia="仿宋" w:hAnsiTheme="minorHAnsi" w:cstheme="minorBidi" w:hint="eastAsia"/>
                    <w:b/>
                    <w:bCs/>
                    <w:sz w:val="24"/>
                    <w:szCs w:val="24"/>
                  </w:rPr>
                  <w:t>第三章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货物需求</w:t>
                </w:r>
              </w:sdtContent>
            </w:sdt>
            <w:r w:rsidR="00851CC2">
              <w:rPr>
                <w:b/>
                <w:bCs/>
                <w:sz w:val="24"/>
                <w:szCs w:val="24"/>
              </w:rPr>
              <w:tab/>
            </w:r>
            <w:bookmarkStart w:id="4" w:name="_Toc4498_WPSOffice_Level1Page"/>
            <w:r w:rsidR="00851CC2">
              <w:rPr>
                <w:b/>
                <w:bCs/>
                <w:sz w:val="24"/>
                <w:szCs w:val="24"/>
              </w:rPr>
              <w:t>47</w:t>
            </w:r>
            <w:bookmarkEnd w:id="4"/>
          </w:hyperlink>
        </w:p>
        <w:p w:rsidR="00F2137E" w:rsidRDefault="00F2137E">
          <w:pPr>
            <w:pStyle w:val="WPSOffice1"/>
            <w:tabs>
              <w:tab w:val="right" w:leader="dot" w:pos="8306"/>
            </w:tabs>
            <w:spacing w:line="600" w:lineRule="exact"/>
            <w:rPr>
              <w:b/>
              <w:bCs/>
              <w:sz w:val="24"/>
              <w:szCs w:val="24"/>
            </w:rPr>
          </w:pPr>
          <w:hyperlink w:anchor="_Toc2821_WPSOffice_Level1" w:history="1">
            <w:sdt>
              <w:sdtPr>
                <w:rPr>
                  <w:rFonts w:asciiTheme="minorHAnsi" w:eastAsia="仿宋" w:hAnsiTheme="minorHAnsi" w:cstheme="minorBidi"/>
                  <w:b/>
                  <w:bCs/>
                  <w:kern w:val="2"/>
                  <w:sz w:val="24"/>
                  <w:szCs w:val="24"/>
                </w:rPr>
                <w:id w:val="1935239690"/>
                <w:placeholder>
                  <w:docPart w:val="{3b0e676b-f2c5-454b-876d-634ba8facb90}"/>
                </w:placeholder>
              </w:sdtPr>
              <w:sdtContent>
                <w:r w:rsidR="00851CC2">
                  <w:rPr>
                    <w:rFonts w:asciiTheme="minorHAnsi" w:eastAsia="仿宋" w:hAnsiTheme="minorHAnsi" w:cstheme="minorBidi" w:hint="eastAsia"/>
                    <w:b/>
                    <w:bCs/>
                    <w:sz w:val="24"/>
                    <w:szCs w:val="24"/>
                  </w:rPr>
                  <w:t>第四章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评标方法</w:t>
                </w:r>
              </w:sdtContent>
            </w:sdt>
            <w:r w:rsidR="00851CC2">
              <w:rPr>
                <w:b/>
                <w:bCs/>
                <w:sz w:val="24"/>
                <w:szCs w:val="24"/>
              </w:rPr>
              <w:tab/>
            </w:r>
            <w:bookmarkStart w:id="5" w:name="_Toc2821_WPSOffice_Level1Page"/>
            <w:r w:rsidR="00851CC2">
              <w:rPr>
                <w:b/>
                <w:bCs/>
                <w:sz w:val="24"/>
                <w:szCs w:val="24"/>
              </w:rPr>
              <w:t>48</w:t>
            </w:r>
            <w:bookmarkEnd w:id="5"/>
          </w:hyperlink>
        </w:p>
        <w:p w:rsidR="00F2137E" w:rsidRDefault="00F2137E">
          <w:pPr>
            <w:pStyle w:val="WPSOffice1"/>
            <w:tabs>
              <w:tab w:val="right" w:leader="dot" w:pos="8306"/>
            </w:tabs>
            <w:spacing w:line="600" w:lineRule="exact"/>
            <w:rPr>
              <w:sz w:val="24"/>
              <w:szCs w:val="24"/>
            </w:rPr>
          </w:pPr>
          <w:hyperlink w:anchor="_Toc25922_WPSOffice_Level1" w:history="1">
            <w:sdt>
              <w:sdtPr>
                <w:rPr>
                  <w:rFonts w:asciiTheme="minorHAnsi" w:eastAsia="仿宋" w:hAnsiTheme="minorHAnsi" w:cstheme="minorBidi"/>
                  <w:b/>
                  <w:bCs/>
                  <w:kern w:val="2"/>
                  <w:sz w:val="24"/>
                  <w:szCs w:val="24"/>
                </w:rPr>
                <w:id w:val="1574304473"/>
              </w:sdtPr>
              <w:sdtContent>
                <w:r w:rsidR="00851CC2">
                  <w:rPr>
                    <w:rFonts w:asciiTheme="minorHAnsi" w:eastAsia="仿宋" w:hAnsiTheme="minorHAnsi" w:cstheme="minorBidi" w:hint="eastAsia"/>
                    <w:b/>
                    <w:bCs/>
                    <w:sz w:val="24"/>
                    <w:szCs w:val="24"/>
                  </w:rPr>
                  <w:t>第五章</w:t>
                </w:r>
                <w:r w:rsidR="00851CC2">
                  <w:rPr>
                    <w:rFonts w:asciiTheme="minorHAnsi" w:eastAsia="仿宋" w:hAnsiTheme="minorHAnsi" w:cstheme="minorBidi" w:hint="eastAsia"/>
                    <w:b/>
                    <w:bCs/>
                    <w:sz w:val="24"/>
                    <w:szCs w:val="24"/>
                  </w:rPr>
                  <w:t xml:space="preserve"> </w:t>
                </w:r>
                <w:r w:rsidR="00851CC2">
                  <w:rPr>
                    <w:rFonts w:asciiTheme="minorHAnsi" w:eastAsia="仿宋" w:hAnsiTheme="minorHAnsi" w:cstheme="minorBidi" w:hint="eastAsia"/>
                    <w:b/>
                    <w:bCs/>
                    <w:sz w:val="24"/>
                    <w:szCs w:val="24"/>
                  </w:rPr>
                  <w:t>政府采购合同条款及格式</w:t>
                </w:r>
              </w:sdtContent>
            </w:sdt>
            <w:r w:rsidR="00851CC2">
              <w:rPr>
                <w:b/>
                <w:bCs/>
                <w:sz w:val="24"/>
                <w:szCs w:val="24"/>
              </w:rPr>
              <w:tab/>
            </w:r>
            <w:bookmarkStart w:id="6" w:name="_Toc25922_WPSOffice_Level1Page"/>
            <w:r w:rsidR="00851CC2">
              <w:rPr>
                <w:b/>
                <w:bCs/>
                <w:sz w:val="24"/>
                <w:szCs w:val="24"/>
              </w:rPr>
              <w:t>55</w:t>
            </w:r>
            <w:bookmarkEnd w:id="6"/>
          </w:hyperlink>
        </w:p>
        <w:p w:rsidR="00F2137E" w:rsidRDefault="00F2137E">
          <w:pPr>
            <w:pStyle w:val="WPSOffice1"/>
            <w:tabs>
              <w:tab w:val="right" w:leader="dot" w:pos="8306"/>
            </w:tabs>
            <w:spacing w:line="600" w:lineRule="exact"/>
            <w:rPr>
              <w:sz w:val="24"/>
              <w:szCs w:val="24"/>
            </w:rPr>
          </w:pPr>
        </w:p>
      </w:sdtContent>
    </w:sdt>
    <w:bookmarkEnd w:id="0"/>
    <w:p w:rsidR="00F2137E" w:rsidRDefault="00851CC2">
      <w:pPr>
        <w:keepNext/>
        <w:keepLines/>
        <w:adjustRightInd w:val="0"/>
        <w:snapToGrid w:val="0"/>
        <w:spacing w:line="600" w:lineRule="exact"/>
        <w:jc w:val="center"/>
        <w:rPr>
          <w:rFonts w:ascii="仿宋_GB2312" w:eastAsia="仿宋_GB2312" w:hAnsi="仿宋_GB2312" w:cs="仿宋_GB2312"/>
          <w:b/>
          <w:bCs/>
        </w:rPr>
      </w:pPr>
      <w:r>
        <w:rPr>
          <w:rFonts w:ascii="仿宋_GB2312" w:eastAsia="仿宋_GB2312" w:hAnsi="仿宋_GB2312" w:cs="仿宋_GB2312" w:hint="eastAsia"/>
          <w:b/>
          <w:bCs/>
        </w:rPr>
        <w:br w:type="page"/>
      </w:r>
    </w:p>
    <w:p w:rsidR="00F2137E" w:rsidRDefault="00851CC2">
      <w:pPr>
        <w:pStyle w:val="10"/>
      </w:pPr>
      <w:bookmarkStart w:id="7" w:name="_Toc1124_WPSOffice_Level1"/>
      <w:r>
        <w:rPr>
          <w:rFonts w:hint="eastAsia"/>
        </w:rPr>
        <w:lastRenderedPageBreak/>
        <w:t>招标公告</w:t>
      </w:r>
      <w:bookmarkEnd w:id="7"/>
    </w:p>
    <w:p w:rsidR="00F2137E" w:rsidRDefault="00851CC2">
      <w:pPr>
        <w:widowControl/>
        <w:adjustRightInd w:val="0"/>
        <w:snapToGri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采购代理机构名称</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受</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u w:val="single"/>
        </w:rPr>
        <w:t>采购单位名称</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委托，对</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项目名称（项目编号：</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rPr>
        <w:t>在中华人民共和国境内进行国内公开招标，现欢迎合格的供应商参加本次政府采购活动。</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Chars="148" w:firstLine="312"/>
        <w:jc w:val="left"/>
        <w:rPr>
          <w:rFonts w:ascii="仿宋_GB2312" w:eastAsia="仿宋_GB2312" w:hAnsi="仿宋_GB2312" w:cs="仿宋_GB2312"/>
          <w:kern w:val="0"/>
          <w:szCs w:val="21"/>
        </w:rPr>
      </w:pPr>
      <w:r>
        <w:rPr>
          <w:rFonts w:ascii="仿宋_GB2312" w:eastAsia="仿宋_GB2312" w:hAnsi="仿宋_GB2312" w:cs="仿宋_GB2312" w:hint="eastAsia"/>
          <w:b/>
          <w:bCs/>
          <w:kern w:val="0"/>
          <w:szCs w:val="21"/>
        </w:rPr>
        <w:t>一、采购人的采购需求</w:t>
      </w:r>
    </w:p>
    <w:tbl>
      <w:tblPr>
        <w:tblW w:w="833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05"/>
        <w:gridCol w:w="3978"/>
        <w:gridCol w:w="2239"/>
        <w:gridCol w:w="1314"/>
      </w:tblGrid>
      <w:tr w:rsidR="00F2137E">
        <w:trPr>
          <w:trHeight w:val="319"/>
          <w:tblCellSpacing w:w="0" w:type="dxa"/>
          <w:jc w:val="center"/>
        </w:trPr>
        <w:tc>
          <w:tcPr>
            <w:tcW w:w="805" w:type="dxa"/>
            <w:tcBorders>
              <w:top w:val="outset" w:sz="6" w:space="0" w:color="auto"/>
              <w:left w:val="outset" w:sz="6" w:space="0" w:color="auto"/>
              <w:bottom w:val="outset" w:sz="6" w:space="0" w:color="auto"/>
              <w:right w:val="outset" w:sz="6" w:space="0" w:color="auto"/>
            </w:tcBorders>
            <w:shd w:val="clear" w:color="auto" w:fill="E5E5FF"/>
            <w:vAlign w:val="center"/>
          </w:tcPr>
          <w:p w:rsidR="00F2137E" w:rsidRDefault="00851CC2">
            <w:pPr>
              <w:widowControl/>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包号</w:t>
            </w:r>
          </w:p>
        </w:tc>
        <w:tc>
          <w:tcPr>
            <w:tcW w:w="3978" w:type="dxa"/>
            <w:tcBorders>
              <w:top w:val="outset" w:sz="6" w:space="0" w:color="auto"/>
              <w:left w:val="outset" w:sz="6" w:space="0" w:color="auto"/>
              <w:bottom w:val="outset" w:sz="6" w:space="0" w:color="auto"/>
              <w:right w:val="outset" w:sz="6" w:space="0" w:color="auto"/>
            </w:tcBorders>
            <w:shd w:val="clear" w:color="auto" w:fill="E5E5FF"/>
          </w:tcPr>
          <w:p w:rsidR="00F2137E" w:rsidRDefault="00851CC2">
            <w:pPr>
              <w:widowControl/>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包组名称</w:t>
            </w:r>
          </w:p>
        </w:tc>
        <w:tc>
          <w:tcPr>
            <w:tcW w:w="2239" w:type="dxa"/>
            <w:tcBorders>
              <w:top w:val="outset" w:sz="6" w:space="0" w:color="auto"/>
              <w:left w:val="outset" w:sz="6" w:space="0" w:color="auto"/>
              <w:bottom w:val="outset" w:sz="6" w:space="0" w:color="auto"/>
              <w:right w:val="outset" w:sz="6" w:space="0" w:color="auto"/>
            </w:tcBorders>
            <w:shd w:val="clear" w:color="auto" w:fill="E5E5FF"/>
          </w:tcPr>
          <w:p w:rsidR="00F2137E" w:rsidRDefault="00851CC2">
            <w:pPr>
              <w:widowControl/>
              <w:adjustRightInd w:val="0"/>
              <w:snapToGrid w:val="0"/>
              <w:spacing w:line="360" w:lineRule="auto"/>
              <w:jc w:val="center"/>
              <w:rPr>
                <w:rFonts w:ascii="仿宋_GB2312" w:eastAsia="仿宋_GB2312" w:hAnsi="仿宋_GB2312" w:cs="仿宋_GB2312"/>
                <w:color w:val="4472C4" w:themeColor="accent5"/>
                <w:kern w:val="0"/>
                <w:szCs w:val="21"/>
              </w:rPr>
            </w:pPr>
            <w:r>
              <w:rPr>
                <w:rFonts w:ascii="仿宋_GB2312" w:eastAsia="仿宋_GB2312" w:hAnsi="仿宋_GB2312" w:cs="仿宋_GB2312" w:hint="eastAsia"/>
                <w:kern w:val="0"/>
                <w:szCs w:val="21"/>
              </w:rPr>
              <w:t>主要技术要求</w:t>
            </w:r>
          </w:p>
        </w:tc>
        <w:tc>
          <w:tcPr>
            <w:tcW w:w="1314" w:type="dxa"/>
            <w:tcBorders>
              <w:top w:val="outset" w:sz="6" w:space="0" w:color="auto"/>
              <w:left w:val="outset" w:sz="6" w:space="0" w:color="auto"/>
              <w:bottom w:val="outset" w:sz="6" w:space="0" w:color="auto"/>
              <w:right w:val="outset" w:sz="6" w:space="0" w:color="auto"/>
            </w:tcBorders>
            <w:shd w:val="clear" w:color="auto" w:fill="E5E5FF"/>
          </w:tcPr>
          <w:p w:rsidR="00F2137E" w:rsidRDefault="00851CC2">
            <w:pPr>
              <w:widowControl/>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数量</w:t>
            </w:r>
          </w:p>
        </w:tc>
      </w:tr>
      <w:tr w:rsidR="00F2137E">
        <w:trPr>
          <w:trHeight w:val="319"/>
          <w:tblCellSpacing w:w="0" w:type="dxa"/>
          <w:jc w:val="center"/>
        </w:trPr>
        <w:tc>
          <w:tcPr>
            <w:tcW w:w="805" w:type="dxa"/>
            <w:tcBorders>
              <w:top w:val="outset" w:sz="6" w:space="0" w:color="auto"/>
              <w:left w:val="outset" w:sz="6" w:space="0" w:color="auto"/>
              <w:bottom w:val="outset" w:sz="6" w:space="0" w:color="auto"/>
              <w:right w:val="outset" w:sz="6" w:space="0" w:color="auto"/>
            </w:tcBorders>
            <w:vAlign w:val="center"/>
          </w:tcPr>
          <w:p w:rsidR="00F2137E" w:rsidRDefault="00851CC2">
            <w:pPr>
              <w:widowControl/>
              <w:adjustRightInd w:val="0"/>
              <w:snapToGrid w:val="0"/>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w:t>
            </w:r>
          </w:p>
        </w:tc>
        <w:tc>
          <w:tcPr>
            <w:tcW w:w="3978"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c>
          <w:tcPr>
            <w:tcW w:w="2239"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color w:val="4472C4" w:themeColor="accent5"/>
                <w:kern w:val="0"/>
                <w:szCs w:val="21"/>
              </w:rPr>
            </w:pPr>
          </w:p>
        </w:tc>
        <w:tc>
          <w:tcPr>
            <w:tcW w:w="1314"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r>
      <w:tr w:rsidR="00F2137E">
        <w:trPr>
          <w:trHeight w:val="319"/>
          <w:tblCellSpacing w:w="0" w:type="dxa"/>
          <w:jc w:val="center"/>
        </w:trPr>
        <w:tc>
          <w:tcPr>
            <w:tcW w:w="805" w:type="dxa"/>
            <w:tcBorders>
              <w:top w:val="outset" w:sz="6" w:space="0" w:color="auto"/>
              <w:left w:val="outset" w:sz="6" w:space="0" w:color="auto"/>
              <w:bottom w:val="outset" w:sz="6" w:space="0" w:color="auto"/>
              <w:right w:val="outset" w:sz="6" w:space="0" w:color="auto"/>
            </w:tcBorders>
            <w:vAlign w:val="center"/>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c>
          <w:tcPr>
            <w:tcW w:w="3978"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c>
          <w:tcPr>
            <w:tcW w:w="2239"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c>
          <w:tcPr>
            <w:tcW w:w="1314" w:type="dxa"/>
            <w:tcBorders>
              <w:top w:val="outset" w:sz="6" w:space="0" w:color="auto"/>
              <w:left w:val="outset" w:sz="6" w:space="0" w:color="auto"/>
              <w:bottom w:val="outset" w:sz="6" w:space="0" w:color="auto"/>
              <w:right w:val="outset" w:sz="6" w:space="0" w:color="auto"/>
            </w:tcBorders>
          </w:tcPr>
          <w:p w:rsidR="00F2137E" w:rsidRDefault="00F2137E">
            <w:pPr>
              <w:widowControl/>
              <w:adjustRightInd w:val="0"/>
              <w:snapToGrid w:val="0"/>
              <w:spacing w:line="360" w:lineRule="auto"/>
              <w:jc w:val="center"/>
              <w:rPr>
                <w:rFonts w:ascii="仿宋_GB2312" w:eastAsia="仿宋_GB2312" w:hAnsi="仿宋_GB2312" w:cs="仿宋_GB2312"/>
                <w:kern w:val="0"/>
                <w:szCs w:val="21"/>
              </w:rPr>
            </w:pPr>
          </w:p>
        </w:tc>
      </w:tr>
    </w:tbl>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Cs w:val="21"/>
        </w:rPr>
        <w:t>二、项目预算及最高限价（按包）</w:t>
      </w:r>
      <w:r>
        <w:rPr>
          <w:rFonts w:ascii="仿宋_GB2312" w:eastAsia="仿宋_GB2312" w:hAnsi="仿宋_GB2312" w:cs="仿宋_GB2312" w:hint="eastAsia"/>
          <w:b/>
          <w:bCs/>
          <w:kern w:val="0"/>
          <w:szCs w:val="21"/>
        </w:rPr>
        <w:br/>
      </w:r>
      <w:r>
        <w:rPr>
          <w:rFonts w:ascii="仿宋_GB2312" w:eastAsia="仿宋_GB2312" w:hAnsi="仿宋_GB2312" w:cs="仿宋_GB2312" w:hint="eastAsia"/>
          <w:kern w:val="0"/>
          <w:szCs w:val="21"/>
        </w:rPr>
        <w:t>         </w:t>
      </w:r>
      <w:r>
        <w:rPr>
          <w:rFonts w:ascii="仿宋_GB2312" w:eastAsia="仿宋_GB2312" w:hAnsi="仿宋_GB2312" w:cs="仿宋_GB2312" w:hint="eastAsia"/>
          <w:kern w:val="0"/>
          <w:szCs w:val="21"/>
        </w:rPr>
        <w:t>项目预算金额：人民币</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r>
        <w:rPr>
          <w:rFonts w:ascii="仿宋_GB2312" w:eastAsia="仿宋_GB2312" w:hAnsi="仿宋_GB2312" w:cs="仿宋_GB2312" w:hint="eastAsia"/>
          <w:kern w:val="0"/>
          <w:szCs w:val="21"/>
        </w:rPr>
        <w:br/>
        <w:t>         </w:t>
      </w:r>
      <w:r>
        <w:rPr>
          <w:rFonts w:ascii="仿宋_GB2312" w:eastAsia="仿宋_GB2312" w:hAnsi="仿宋_GB2312" w:cs="仿宋_GB2312" w:hint="eastAsia"/>
          <w:kern w:val="0"/>
          <w:szCs w:val="21"/>
        </w:rPr>
        <w:t>最高限价金额：人民币</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r>
        <w:rPr>
          <w:rFonts w:ascii="仿宋_GB2312" w:eastAsia="仿宋_GB2312" w:hAnsi="仿宋_GB2312" w:cs="仿宋_GB2312" w:hint="eastAsia"/>
          <w:kern w:val="0"/>
          <w:szCs w:val="21"/>
        </w:rPr>
        <w:t> </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Cs w:val="21"/>
        </w:rPr>
        <w:t>三、合格供应商的资格条件是否允许联合体</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、具有独立承担民事责任的能力；</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、具有良好的商业信誉和健全的财务会计制度；</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、具有履行合同所必需的设备和专业技术能力；</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、有依法缴纳税收和社会保障资金的良好记录；</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、参加政府采购活动前三年内，在经营活动中没有重大违法记录；</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、本项目</w:t>
      </w:r>
      <w:r>
        <w:rPr>
          <w:rFonts w:ascii="仿宋_GB2312" w:eastAsia="仿宋_GB2312" w:hAnsi="仿宋_GB2312" w:cs="仿宋_GB2312" w:hint="eastAsia"/>
          <w:color w:val="0070C0"/>
          <w:kern w:val="0"/>
          <w:szCs w:val="21"/>
        </w:rPr>
        <w:t>允许</w:t>
      </w:r>
      <w:r>
        <w:rPr>
          <w:rFonts w:ascii="仿宋_GB2312" w:eastAsia="仿宋_GB2312" w:hAnsi="仿宋_GB2312" w:cs="仿宋_GB2312" w:hint="eastAsia"/>
          <w:color w:val="0070C0"/>
          <w:kern w:val="0"/>
          <w:szCs w:val="21"/>
        </w:rPr>
        <w:t>/</w:t>
      </w:r>
      <w:r>
        <w:rPr>
          <w:rFonts w:ascii="仿宋_GB2312" w:eastAsia="仿宋_GB2312" w:hAnsi="仿宋_GB2312" w:cs="仿宋_GB2312" w:hint="eastAsia"/>
          <w:color w:val="0070C0"/>
          <w:kern w:val="0"/>
          <w:szCs w:val="21"/>
        </w:rPr>
        <w:t>不允许</w:t>
      </w:r>
      <w:r>
        <w:rPr>
          <w:rFonts w:ascii="仿宋_GB2312" w:eastAsia="仿宋_GB2312" w:hAnsi="仿宋_GB2312" w:cs="仿宋_GB2312" w:hint="eastAsia"/>
          <w:kern w:val="0"/>
          <w:szCs w:val="21"/>
        </w:rPr>
        <w:t>联合体参与投标；</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7</w:t>
      </w:r>
      <w:r>
        <w:rPr>
          <w:rFonts w:ascii="仿宋_GB2312" w:eastAsia="仿宋_GB2312" w:hAnsi="仿宋_GB2312" w:cs="仿宋_GB2312" w:hint="eastAsia"/>
          <w:kern w:val="0"/>
          <w:szCs w:val="21"/>
        </w:rPr>
        <w:t>、合格供应商还要满足的其它资格条件：</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Cs w:val="21"/>
        </w:rPr>
        <w:t>四、政府采购供应商入库须知</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F2137E" w:rsidRDefault="00851CC2">
      <w:pPr>
        <w:widowControl/>
        <w:adjustRightInd w:val="0"/>
        <w:snapToGrid w:val="0"/>
        <w:spacing w:line="360" w:lineRule="auto"/>
        <w:ind w:firstLineChars="200" w:firstLine="422"/>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五、采购文件的领取</w:t>
      </w:r>
    </w:p>
    <w:p w:rsidR="00F2137E" w:rsidRDefault="00851CC2">
      <w:pPr>
        <w:widowControl/>
        <w:adjustRightInd w:val="0"/>
        <w:snapToGrid w:val="0"/>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采购文件领取时间：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时起至</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时止（北京时间，节假日除外）</w:t>
      </w:r>
    </w:p>
    <w:p w:rsidR="00F2137E" w:rsidRDefault="00851CC2">
      <w:pPr>
        <w:widowControl/>
        <w:adjustRightInd w:val="0"/>
        <w:snapToGrid w:val="0"/>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采购文件领取方式：现场领取</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在线下载</w:t>
      </w:r>
    </w:p>
    <w:p w:rsidR="00F2137E" w:rsidRDefault="00851CC2">
      <w:pPr>
        <w:widowControl/>
        <w:adjustRightInd w:val="0"/>
        <w:snapToGrid w:val="0"/>
        <w:spacing w:line="360" w:lineRule="auto"/>
        <w:ind w:firstLineChars="200" w:firstLine="420"/>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采购文件领取地点：</w:t>
      </w:r>
      <w:r>
        <w:rPr>
          <w:rFonts w:ascii="仿宋_GB2312" w:eastAsia="仿宋_GB2312" w:hAnsi="仿宋_GB2312" w:cs="仿宋_GB2312" w:hint="eastAsia"/>
          <w:kern w:val="0"/>
          <w:szCs w:val="21"/>
          <w:u w:val="single"/>
        </w:rPr>
        <w:t xml:space="preserve">            </w:t>
      </w:r>
    </w:p>
    <w:p w:rsidR="00F2137E" w:rsidRDefault="00851CC2">
      <w:pPr>
        <w:widowControl/>
        <w:adjustRightInd w:val="0"/>
        <w:snapToGrid w:val="0"/>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采购文件发售价格：人民币</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本（免费），售后不退。</w:t>
      </w:r>
    </w:p>
    <w:p w:rsidR="00F2137E" w:rsidRDefault="00851CC2">
      <w:pPr>
        <w:widowControl/>
        <w:adjustRightInd w:val="0"/>
        <w:snapToGrid w:val="0"/>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领取文件其他说明（适用于现场领取方式）：</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购买采购文件时须携带以下材料：</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、法人或者其他组织的营业执照等主体证明文件或自然人的身份证明复印件（自然人身份证明仅限在自然人作为投标主体时使用）；</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、法定</w:t>
      </w:r>
      <w:r>
        <w:rPr>
          <w:rFonts w:ascii="仿宋_GB2312" w:eastAsia="仿宋_GB2312" w:hAnsi="仿宋_GB2312" w:cs="仿宋_GB2312" w:hint="eastAsia"/>
          <w:kern w:val="0"/>
          <w:szCs w:val="21"/>
        </w:rPr>
        <w:lastRenderedPageBreak/>
        <w:t>代</w:t>
      </w:r>
      <w:r>
        <w:rPr>
          <w:rFonts w:ascii="仿宋_GB2312" w:eastAsia="仿宋_GB2312" w:hAnsi="仿宋_GB2312" w:cs="仿宋_GB2312" w:hint="eastAsia"/>
          <w:kern w:val="0"/>
          <w:szCs w:val="21"/>
        </w:rPr>
        <w:t>表人（或非法人组织负责人）身份证明书（自然人作为投标主体时不需提供）；</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、授权委托书复印件（法定代表人、非法人组织负责人、自然人本人购买采购文件的无需提供）。</w:t>
      </w:r>
    </w:p>
    <w:p w:rsidR="00F2137E" w:rsidRDefault="00851CC2">
      <w:pPr>
        <w:widowControl/>
        <w:adjustRightInd w:val="0"/>
        <w:snapToGrid w:val="0"/>
        <w:spacing w:line="360" w:lineRule="auto"/>
        <w:ind w:firstLineChars="200" w:firstLine="422"/>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六、递交投标文件截止时间、开标时间及地点</w:t>
      </w:r>
    </w:p>
    <w:p w:rsidR="00F2137E" w:rsidRDefault="00851CC2">
      <w:pPr>
        <w:widowControl/>
        <w:adjustRightInd w:val="0"/>
        <w:snapToGrid w:val="0"/>
        <w:spacing w:line="360" w:lineRule="auto"/>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递交投标文件截止时间及开标时间：</w:t>
      </w:r>
      <w:r>
        <w:rPr>
          <w:rFonts w:asciiTheme="minorEastAsia" w:hAnsiTheme="minorEastAsia" w:cs="Times New Roman" w:hint="eastAsia"/>
          <w:kern w:val="0"/>
          <w:szCs w:val="21"/>
          <w:u w:val="single"/>
        </w:rPr>
        <w:t xml:space="preserve">     </w:t>
      </w:r>
      <w:r>
        <w:rPr>
          <w:rFonts w:asciiTheme="minorEastAsia" w:hAnsiTheme="minorEastAsia" w:cs="Times New Roman" w:hint="eastAsia"/>
          <w:kern w:val="0"/>
          <w:szCs w:val="21"/>
        </w:rPr>
        <w:t>年</w:t>
      </w:r>
      <w:r>
        <w:rPr>
          <w:rFonts w:asciiTheme="minorEastAsia" w:hAnsiTheme="minorEastAsia" w:cs="Times New Roman" w:hint="eastAsia"/>
          <w:kern w:val="0"/>
          <w:szCs w:val="21"/>
          <w:u w:val="single"/>
        </w:rPr>
        <w:t xml:space="preserve">     </w:t>
      </w:r>
      <w:r>
        <w:rPr>
          <w:rFonts w:asciiTheme="minorEastAsia" w:hAnsiTheme="minorEastAsia" w:cs="Times New Roman" w:hint="eastAsia"/>
          <w:kern w:val="0"/>
          <w:szCs w:val="21"/>
        </w:rPr>
        <w:t>月</w:t>
      </w:r>
      <w:r>
        <w:rPr>
          <w:rFonts w:asciiTheme="minorEastAsia" w:hAnsiTheme="minorEastAsia" w:cs="Times New Roman" w:hint="eastAsia"/>
          <w:kern w:val="0"/>
          <w:szCs w:val="21"/>
          <w:u w:val="single"/>
        </w:rPr>
        <w:t xml:space="preserve">     </w:t>
      </w:r>
      <w:r>
        <w:rPr>
          <w:rFonts w:asciiTheme="minorEastAsia" w:hAnsiTheme="minorEastAsia" w:cs="Times New Roman" w:hint="eastAsia"/>
          <w:kern w:val="0"/>
          <w:szCs w:val="21"/>
        </w:rPr>
        <w:t>日</w:t>
      </w:r>
      <w:r>
        <w:rPr>
          <w:rFonts w:asciiTheme="minorEastAsia" w:hAnsiTheme="minorEastAsia" w:cs="Times New Roman" w:hint="eastAsia"/>
          <w:kern w:val="0"/>
          <w:szCs w:val="21"/>
          <w:u w:val="single"/>
        </w:rPr>
        <w:t xml:space="preserve">    </w:t>
      </w:r>
      <w:r>
        <w:rPr>
          <w:rFonts w:asciiTheme="minorEastAsia" w:hAnsiTheme="minorEastAsia" w:cs="Times New Roman" w:hint="eastAsia"/>
          <w:kern w:val="0"/>
          <w:szCs w:val="21"/>
        </w:rPr>
        <w:t>时（北京时间，节假日除外）</w:t>
      </w:r>
    </w:p>
    <w:p w:rsidR="00F2137E" w:rsidRDefault="00851CC2">
      <w:pPr>
        <w:widowControl/>
        <w:adjustRightInd w:val="0"/>
        <w:snapToGrid w:val="0"/>
        <w:spacing w:line="360" w:lineRule="auto"/>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递交投标文件及开标地点：</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w:t>
      </w:r>
    </w:p>
    <w:p w:rsidR="00F2137E" w:rsidRDefault="00851CC2">
      <w:pPr>
        <w:widowControl/>
        <w:adjustRightInd w:val="0"/>
        <w:snapToGrid w:val="0"/>
        <w:spacing w:line="360" w:lineRule="auto"/>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七、公告期限</w:t>
      </w:r>
    </w:p>
    <w:p w:rsidR="00F2137E" w:rsidRDefault="00851CC2">
      <w:pPr>
        <w:widowControl/>
        <w:adjustRightInd w:val="0"/>
        <w:snapToGrid w:val="0"/>
        <w:spacing w:line="360" w:lineRule="auto"/>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Cs w:val="21"/>
        </w:rPr>
        <w:t>公告期限：</w:t>
      </w:r>
      <w:r>
        <w:rPr>
          <w:rFonts w:ascii="仿宋_GB2312" w:eastAsia="仿宋_GB2312" w:hAnsi="仿宋_GB2312" w:cs="仿宋_GB2312" w:hint="eastAsia"/>
          <w:b/>
          <w:bCs/>
          <w:kern w:val="0"/>
          <w:szCs w:val="21"/>
          <w:u w:val="single"/>
        </w:rPr>
        <w:t xml:space="preserve">     </w:t>
      </w:r>
      <w:r>
        <w:rPr>
          <w:rFonts w:ascii="仿宋_GB2312" w:eastAsia="仿宋_GB2312" w:hAnsi="仿宋_GB2312" w:cs="仿宋_GB2312" w:hint="eastAsia"/>
          <w:bCs/>
          <w:kern w:val="0"/>
          <w:szCs w:val="21"/>
        </w:rPr>
        <w:t>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日</w:t>
      </w:r>
      <w:r>
        <w:rPr>
          <w:rFonts w:ascii="仿宋_GB2312" w:eastAsia="仿宋_GB2312" w:hAnsi="仿宋_GB2312" w:cs="仿宋_GB2312" w:hint="eastAsia"/>
          <w:b/>
          <w:bCs/>
          <w:kern w:val="0"/>
          <w:szCs w:val="21"/>
        </w:rPr>
        <w:t xml:space="preserve"> </w:t>
      </w:r>
      <w:r>
        <w:rPr>
          <w:rFonts w:ascii="仿宋_GB2312" w:eastAsia="仿宋_GB2312" w:hAnsi="仿宋_GB2312" w:cs="仿宋_GB2312" w:hint="eastAsia"/>
          <w:bCs/>
          <w:kern w:val="0"/>
          <w:szCs w:val="21"/>
        </w:rPr>
        <w:t>至</w:t>
      </w:r>
      <w:r>
        <w:rPr>
          <w:rFonts w:ascii="仿宋_GB2312" w:eastAsia="仿宋_GB2312" w:hAnsi="仿宋_GB2312" w:cs="仿宋_GB2312" w:hint="eastAsia"/>
          <w:b/>
          <w:bCs/>
          <w:kern w:val="0"/>
          <w:szCs w:val="21"/>
          <w:u w:val="single"/>
        </w:rPr>
        <w:t xml:space="preserve">    </w:t>
      </w:r>
      <w:r>
        <w:rPr>
          <w:rFonts w:ascii="仿宋_GB2312" w:eastAsia="仿宋_GB2312" w:hAnsi="仿宋_GB2312" w:cs="仿宋_GB2312" w:hint="eastAsia"/>
          <w:bCs/>
          <w:kern w:val="0"/>
          <w:szCs w:val="21"/>
        </w:rPr>
        <w:t>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日</w:t>
      </w:r>
      <w:r>
        <w:rPr>
          <w:rFonts w:ascii="仿宋_GB2312" w:eastAsia="仿宋_GB2312" w:hAnsi="仿宋_GB2312" w:cs="仿宋_GB2312" w:hint="eastAsia"/>
          <w:b/>
          <w:bCs/>
          <w:kern w:val="0"/>
          <w:szCs w:val="21"/>
        </w:rPr>
        <w:t xml:space="preserve">  </w:t>
      </w:r>
    </w:p>
    <w:p w:rsidR="00F2137E" w:rsidRDefault="00851CC2">
      <w:pPr>
        <w:widowControl/>
        <w:adjustRightInd w:val="0"/>
        <w:snapToGrid w:val="0"/>
        <w:spacing w:line="360" w:lineRule="auto"/>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八、质疑与投诉</w:t>
      </w:r>
    </w:p>
    <w:p w:rsidR="00F2137E" w:rsidRDefault="00851CC2">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供应商认为自己的权益受到损害的，可以在知道或者应知其权益受到损害之日起七个工作日内，向采购代理机构或采购人提出质疑。</w:t>
      </w:r>
    </w:p>
    <w:p w:rsidR="00F2137E" w:rsidRDefault="00851CC2">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w:t>
      </w:r>
      <w:r>
        <w:rPr>
          <w:rFonts w:ascii="仿宋_GB2312" w:eastAsia="仿宋_GB2312" w:hAnsi="仿宋_GB2312" w:cs="仿宋_GB2312" w:hint="eastAsia"/>
          <w:bCs/>
          <w:kern w:val="0"/>
          <w:szCs w:val="21"/>
        </w:rPr>
        <w:t>、接收质疑函方式：书面纸质质疑函</w:t>
      </w:r>
    </w:p>
    <w:p w:rsidR="00F2137E" w:rsidRDefault="00851CC2">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、质疑函内容、格式：应符合《政府采购质疑和投诉办法》相关规定和财政部门制定的《政府采购质疑函范本》格式。（详见辽宁政府采购网）</w:t>
      </w:r>
    </w:p>
    <w:p w:rsidR="00F2137E" w:rsidRDefault="00851CC2">
      <w:pPr>
        <w:widowControl/>
        <w:adjustRightInd w:val="0"/>
        <w:snapToGrid w:val="0"/>
        <w:spacing w:line="360" w:lineRule="auto"/>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质疑供应商对采购人、采购代理机构的答复不满意，或者采购人、采购代理机构未在规定时间内作出答复的，可以在答复期满后</w:t>
      </w:r>
      <w:r>
        <w:rPr>
          <w:rFonts w:ascii="仿宋_GB2312" w:eastAsia="仿宋_GB2312" w:hAnsi="仿宋_GB2312" w:cs="仿宋_GB2312" w:hint="eastAsia"/>
          <w:bCs/>
          <w:kern w:val="0"/>
          <w:szCs w:val="21"/>
        </w:rPr>
        <w:t>15</w:t>
      </w:r>
      <w:r>
        <w:rPr>
          <w:rFonts w:ascii="仿宋_GB2312" w:eastAsia="仿宋_GB2312" w:hAnsi="仿宋_GB2312" w:cs="仿宋_GB2312" w:hint="eastAsia"/>
          <w:bCs/>
          <w:kern w:val="0"/>
          <w:szCs w:val="21"/>
        </w:rPr>
        <w:t>个工作日内向本级财政部门提起投诉。</w:t>
      </w:r>
    </w:p>
    <w:p w:rsidR="00F2137E" w:rsidRDefault="00851CC2">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Cs w:val="21"/>
        </w:rPr>
        <w:t>九、采购人、采购代理机构的名称、地址和联系方式</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项目联系人：</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联系电话：</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项目联系人：</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联系电话：</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传</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真：</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邮箱地址：</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开</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户</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行：</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kern w:val="0"/>
          <w:szCs w:val="21"/>
        </w:rPr>
        <w:t xml:space="preserve"> </w:t>
      </w:r>
    </w:p>
    <w:p w:rsidR="00F2137E" w:rsidRDefault="00851CC2">
      <w:pPr>
        <w:widowControl/>
        <w:adjustRightInd w:val="0"/>
        <w:snapToGrid w:val="0"/>
        <w:spacing w:line="360" w:lineRule="auto"/>
        <w:ind w:firstLine="5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号：</w:t>
      </w:r>
    </w:p>
    <w:p w:rsidR="00F2137E" w:rsidRDefault="00F2137E">
      <w:pPr>
        <w:widowControl/>
        <w:adjustRightInd w:val="0"/>
        <w:snapToGrid w:val="0"/>
        <w:spacing w:line="360" w:lineRule="auto"/>
        <w:ind w:firstLine="540"/>
        <w:jc w:val="left"/>
        <w:rPr>
          <w:rFonts w:ascii="仿宋_GB2312" w:eastAsia="仿宋_GB2312" w:hAnsi="仿宋_GB2312" w:cs="仿宋_GB2312"/>
          <w:kern w:val="0"/>
          <w:szCs w:val="21"/>
        </w:rPr>
      </w:pPr>
    </w:p>
    <w:p w:rsidR="00F2137E" w:rsidRDefault="00851CC2">
      <w:pPr>
        <w:widowControl/>
        <w:adjustRightInd w:val="0"/>
        <w:snapToGrid w:val="0"/>
        <w:spacing w:line="360" w:lineRule="auto"/>
        <w:ind w:firstLine="540"/>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p w:rsidR="00F2137E" w:rsidRDefault="00851CC2">
      <w:pPr>
        <w:widowControl/>
        <w:adjustRightInd w:val="0"/>
        <w:snapToGrid w:val="0"/>
        <w:spacing w:line="360" w:lineRule="auto"/>
        <w:ind w:firstLine="540"/>
        <w:jc w:val="righ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p>
    <w:p w:rsidR="00F2137E" w:rsidRDefault="00F2137E">
      <w:pPr>
        <w:widowControl/>
        <w:adjustRightInd w:val="0"/>
        <w:snapToGrid w:val="0"/>
        <w:spacing w:line="360" w:lineRule="auto"/>
        <w:ind w:firstLine="480"/>
        <w:jc w:val="left"/>
        <w:rPr>
          <w:rFonts w:ascii="Times New Roman" w:eastAsia="宋体" w:hAnsi="Times New Roman" w:cs="Times New Roman"/>
          <w:kern w:val="0"/>
          <w:sz w:val="24"/>
        </w:rPr>
      </w:pP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851CC2">
      <w:pPr>
        <w:keepNext/>
        <w:keepLines/>
        <w:adjustRightInd w:val="0"/>
        <w:snapToGrid w:val="0"/>
        <w:spacing w:line="360" w:lineRule="auto"/>
        <w:jc w:val="center"/>
        <w:rPr>
          <w:rFonts w:ascii="仿宋_GB2312" w:eastAsia="仿宋_GB2312" w:hAnsi="仿宋_GB2312" w:cs="仿宋_GB2312"/>
        </w:rPr>
      </w:pPr>
      <w:r>
        <w:rPr>
          <w:rFonts w:ascii="仿宋_GB2312" w:eastAsia="仿宋_GB2312" w:hAnsi="仿宋_GB2312" w:cs="仿宋_GB2312" w:hint="eastAsia"/>
        </w:rPr>
        <w:br w:type="page"/>
      </w:r>
    </w:p>
    <w:p w:rsidR="00F2137E" w:rsidRDefault="00851CC2">
      <w:pPr>
        <w:pStyle w:val="10"/>
      </w:pPr>
      <w:bookmarkStart w:id="8" w:name="_Toc26518_WPSOffice_Level1"/>
      <w:r>
        <w:rPr>
          <w:rFonts w:hint="eastAsia"/>
        </w:rPr>
        <w:lastRenderedPageBreak/>
        <w:t>第一章</w:t>
      </w:r>
      <w:r>
        <w:rPr>
          <w:rFonts w:hint="eastAsia"/>
        </w:rPr>
        <w:t xml:space="preserve"> </w:t>
      </w:r>
      <w:r>
        <w:rPr>
          <w:rFonts w:hint="eastAsia"/>
        </w:rPr>
        <w:t>投标人须知</w:t>
      </w:r>
      <w:bookmarkEnd w:id="8"/>
    </w:p>
    <w:p w:rsidR="00F2137E" w:rsidRDefault="00851CC2">
      <w:pPr>
        <w:pStyle w:val="2"/>
      </w:pPr>
      <w:bookmarkStart w:id="9" w:name="_Toc18613_WPSOffice_Level2"/>
      <w:r>
        <w:rPr>
          <w:rFonts w:hint="eastAsia"/>
        </w:rPr>
        <w:t>一</w:t>
      </w:r>
      <w:r>
        <w:rPr>
          <w:rFonts w:hint="eastAsia"/>
        </w:rPr>
        <w:t xml:space="preserve"> </w:t>
      </w:r>
      <w:r>
        <w:rPr>
          <w:rFonts w:hint="eastAsia"/>
        </w:rPr>
        <w:t>投标人须知表</w:t>
      </w:r>
      <w:bookmarkEnd w:id="9"/>
    </w:p>
    <w:tbl>
      <w:tblPr>
        <w:tblW w:w="8656" w:type="dxa"/>
        <w:tblLayout w:type="fixed"/>
        <w:tblLook w:val="04A0"/>
      </w:tblPr>
      <w:tblGrid>
        <w:gridCol w:w="852"/>
        <w:gridCol w:w="1917"/>
        <w:gridCol w:w="5887"/>
      </w:tblGrid>
      <w:tr w:rsidR="00F2137E">
        <w:trPr>
          <w:trHeight w:val="32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bookmarkStart w:id="10" w:name="招标项目基本内容及要求其他：Block"/>
            <w:bookmarkStart w:id="11" w:name="sys_招标项目基本内容及要求：Block"/>
            <w:bookmarkStart w:id="12" w:name="sys_招标项目基本内容及要求其他：Block"/>
            <w:bookmarkStart w:id="13" w:name="招标项目基本内容及要求：Block"/>
            <w:bookmarkEnd w:id="10"/>
            <w:bookmarkEnd w:id="11"/>
            <w:bookmarkEnd w:id="12"/>
            <w:bookmarkEnd w:id="13"/>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容</w:t>
            </w:r>
          </w:p>
        </w:tc>
      </w:tr>
      <w:tr w:rsidR="00F2137E">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p>
        </w:tc>
      </w:tr>
      <w:tr w:rsidR="00F2137E">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p>
          <w:p w:rsidR="00F2137E" w:rsidRDefault="00851CC2">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合格投标人还要满足的其它资格条件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kern w:val="0"/>
                <w:szCs w:val="21"/>
              </w:rPr>
            </w:pP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是</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否</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b/>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是</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否</w:t>
            </w:r>
          </w:p>
        </w:tc>
      </w:tr>
      <w:tr w:rsidR="00F2137E">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Pr="000E5816" w:rsidRDefault="00851CC2">
            <w:pPr>
              <w:tabs>
                <w:tab w:val="left" w:pos="1425"/>
              </w:tabs>
              <w:jc w:val="center"/>
              <w:rPr>
                <w:rFonts w:ascii="仿宋_GB2312" w:eastAsia="仿宋_GB2312" w:hAnsi="仿宋_GB2312" w:cs="仿宋_GB2312"/>
                <w:szCs w:val="21"/>
              </w:rPr>
            </w:pPr>
            <w:r w:rsidRPr="000E5816">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是，具体产品为</w:t>
            </w:r>
            <w:r>
              <w:rPr>
                <w:rFonts w:ascii="仿宋_GB2312" w:eastAsia="仿宋_GB2312" w:hAnsi="仿宋_GB2312" w:cs="仿宋_GB2312" w:hint="eastAsia"/>
                <w:bCs/>
                <w:kern w:val="0"/>
                <w:szCs w:val="21"/>
                <w:u w:val="single"/>
              </w:rPr>
              <w:t xml:space="preserve">        </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否</w:t>
            </w:r>
          </w:p>
        </w:tc>
      </w:tr>
      <w:tr w:rsidR="00F2137E">
        <w:trPr>
          <w:trHeight w:val="32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是否允许联合体投标：</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（是、否）</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F2137E">
            <w:pPr>
              <w:rPr>
                <w:rFonts w:ascii="仿宋_GB2312" w:eastAsia="仿宋_GB2312" w:hAnsi="仿宋_GB2312" w:cs="仿宋_GB2312"/>
                <w:bCs/>
                <w:kern w:val="0"/>
                <w:szCs w:val="21"/>
              </w:rPr>
            </w:pPr>
          </w:p>
        </w:tc>
      </w:tr>
      <w:tr w:rsidR="00F2137E">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中华人民共和国法定计量单位</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F2137E">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不组织</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hint="eastAsia"/>
                <w:kern w:val="0"/>
                <w:szCs w:val="21"/>
              </w:rPr>
              <w:t xml:space="preserve">  </w:t>
            </w:r>
          </w:p>
          <w:p w:rsidR="00F2137E" w:rsidRDefault="00851CC2">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点：</w:t>
            </w:r>
          </w:p>
          <w:p w:rsidR="00F2137E" w:rsidRDefault="00851CC2">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p>
          <w:p w:rsidR="00F2137E" w:rsidRDefault="00851CC2">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F2137E">
            <w:pPr>
              <w:widowControl/>
              <w:rPr>
                <w:rFonts w:ascii="仿宋_GB2312" w:eastAsia="仿宋_GB2312" w:hAnsi="仿宋_GB2312" w:cs="仿宋_GB2312"/>
                <w:szCs w:val="21"/>
                <w:u w:val="single"/>
              </w:rPr>
            </w:pPr>
          </w:p>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w:t>
            </w:r>
          </w:p>
        </w:tc>
      </w:tr>
      <w:tr w:rsidR="00F2137E">
        <w:trPr>
          <w:trHeight w:val="6219"/>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不需要</w:t>
            </w:r>
            <w:r>
              <w:rPr>
                <w:rFonts w:ascii="仿宋_GB2312" w:eastAsia="仿宋_GB2312" w:hAnsi="仿宋_GB2312" w:cs="仿宋_GB2312" w:hint="eastAsia"/>
                <w:bCs/>
                <w:kern w:val="0"/>
                <w:szCs w:val="21"/>
              </w:rPr>
              <w:t>提供样品</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需要</w:t>
            </w:r>
            <w:r>
              <w:rPr>
                <w:rFonts w:ascii="仿宋_GB2312" w:eastAsia="仿宋_GB2312" w:hAnsi="仿宋_GB2312" w:cs="仿宋_GB2312" w:hint="eastAsia"/>
                <w:bCs/>
                <w:kern w:val="0"/>
                <w:szCs w:val="21"/>
              </w:rPr>
              <w:t>提供样品</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、递交投标</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（北京时间）</w:t>
            </w:r>
          </w:p>
          <w:p w:rsidR="00F2137E" w:rsidRDefault="00851CC2">
            <w:pPr>
              <w:ind w:firstLineChars="300" w:firstLine="63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递交投标</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品地点：</w:t>
            </w:r>
            <w:r>
              <w:rPr>
                <w:rFonts w:ascii="仿宋_GB2312" w:eastAsia="仿宋_GB2312" w:hAnsi="仿宋_GB2312" w:cs="仿宋_GB2312" w:hint="eastAsia"/>
                <w:kern w:val="0"/>
                <w:szCs w:val="21"/>
                <w:u w:val="single"/>
              </w:rPr>
              <w:t xml:space="preserve">                </w:t>
            </w:r>
          </w:p>
          <w:p w:rsidR="00F2137E" w:rsidRDefault="00851CC2">
            <w:pPr>
              <w:ind w:firstLineChars="300" w:firstLine="63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品联系人：</w:t>
            </w:r>
            <w:r>
              <w:rPr>
                <w:rFonts w:ascii="仿宋_GB2312" w:eastAsia="仿宋_GB2312" w:hAnsi="仿宋_GB2312" w:cs="仿宋_GB2312" w:hint="eastAsia"/>
                <w:kern w:val="0"/>
                <w:szCs w:val="21"/>
                <w:u w:val="single"/>
              </w:rPr>
              <w:t xml:space="preserve">                  </w:t>
            </w:r>
          </w:p>
          <w:p w:rsidR="00F2137E" w:rsidRDefault="00851CC2">
            <w:pPr>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递交</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品联系电话：</w:t>
            </w:r>
            <w:r>
              <w:rPr>
                <w:rFonts w:ascii="仿宋_GB2312" w:eastAsia="仿宋_GB2312" w:hAnsi="仿宋_GB2312" w:cs="仿宋_GB2312" w:hint="eastAsia"/>
                <w:kern w:val="0"/>
                <w:szCs w:val="21"/>
                <w:u w:val="single"/>
              </w:rPr>
              <w:t xml:space="preserve">                </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r>
              <w:rPr>
                <w:rFonts w:ascii="仿宋_GB2312" w:eastAsia="仿宋_GB2312" w:hAnsi="仿宋_GB2312" w:cs="仿宋_GB2312" w:hint="eastAsia"/>
                <w:color w:val="000000"/>
                <w:kern w:val="0"/>
                <w:szCs w:val="21"/>
              </w:rPr>
              <w:t>样</w:t>
            </w:r>
            <w:r>
              <w:rPr>
                <w:rFonts w:ascii="仿宋_GB2312" w:eastAsia="仿宋_GB2312" w:hAnsi="仿宋_GB2312" w:cs="仿宋_GB2312" w:hint="eastAsia"/>
                <w:kern w:val="0"/>
                <w:szCs w:val="21"/>
              </w:rPr>
              <w:t>品制作的标准和要求：</w:t>
            </w:r>
            <w:r>
              <w:rPr>
                <w:rFonts w:ascii="仿宋_GB2312" w:eastAsia="仿宋_GB2312" w:hAnsi="仿宋_GB2312" w:cs="仿宋_GB2312" w:hint="eastAsia"/>
                <w:kern w:val="0"/>
                <w:szCs w:val="21"/>
                <w:u w:val="single"/>
              </w:rPr>
              <w:t xml:space="preserve">             </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F2137E" w:rsidRDefault="00851CC2">
            <w:pPr>
              <w:numPr>
                <w:ilvl w:val="0"/>
                <w:numId w:val="2"/>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F2137E" w:rsidRDefault="00851CC2">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不</w:t>
            </w:r>
            <w:r>
              <w:rPr>
                <w:rFonts w:ascii="仿宋_GB2312" w:eastAsia="仿宋_GB2312" w:hAnsi="仿宋_GB2312" w:cs="仿宋_GB2312" w:hint="eastAsia"/>
                <w:bCs/>
                <w:kern w:val="0"/>
                <w:szCs w:val="21"/>
              </w:rPr>
              <w:t>需要提供演示</w:t>
            </w:r>
          </w:p>
          <w:p w:rsidR="00F2137E" w:rsidRDefault="00851CC2">
            <w:pPr>
              <w:rPr>
                <w:rFonts w:ascii="仿宋_GB2312" w:eastAsia="仿宋_GB2312" w:hAnsi="仿宋_GB2312" w:cs="仿宋_GB2312"/>
                <w:bCs/>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需要</w:t>
            </w:r>
            <w:r>
              <w:rPr>
                <w:rFonts w:ascii="仿宋_GB2312" w:eastAsia="仿宋_GB2312" w:hAnsi="仿宋_GB2312" w:cs="仿宋_GB2312" w:hint="eastAsia"/>
                <w:bCs/>
                <w:kern w:val="0"/>
                <w:szCs w:val="21"/>
              </w:rPr>
              <w:t>提供演示</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、演示时间：</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演示地点：</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演示顺序：</w:t>
            </w:r>
          </w:p>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r>
              <w:rPr>
                <w:rFonts w:ascii="仿宋_GB2312" w:eastAsia="仿宋_GB2312" w:hAnsi="仿宋_GB2312" w:cs="仿宋_GB2312" w:hint="eastAsia"/>
                <w:color w:val="000000"/>
                <w:kern w:val="0"/>
                <w:szCs w:val="21"/>
              </w:rPr>
              <w:t>演示</w:t>
            </w:r>
            <w:r>
              <w:rPr>
                <w:rFonts w:ascii="仿宋_GB2312" w:eastAsia="仿宋_GB2312" w:hAnsi="仿宋_GB2312" w:cs="仿宋_GB2312" w:hint="eastAsia"/>
                <w:kern w:val="0"/>
                <w:szCs w:val="21"/>
              </w:rPr>
              <w:t>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货币进行报价。</w:t>
            </w:r>
          </w:p>
          <w:p w:rsidR="00F2137E" w:rsidRDefault="00851CC2">
            <w:pPr>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F2137E">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F2137E" w:rsidRDefault="00851CC2">
            <w:pPr>
              <w:pStyle w:val="a3"/>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 xml:space="preserve">            </w:t>
            </w:r>
          </w:p>
          <w:p w:rsidR="00F2137E" w:rsidRDefault="00851CC2">
            <w:pPr>
              <w:pStyle w:val="a3"/>
              <w:rPr>
                <w:rFonts w:ascii="仿宋_GB2312" w:eastAsia="仿宋_GB2312" w:hAnsi="仿宋_GB2312" w:cs="仿宋_GB2312"/>
                <w:szCs w:val="21"/>
                <w:u w:val="single"/>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投标保证金缴纳时间：</w:t>
            </w:r>
            <w:r>
              <w:rPr>
                <w:rFonts w:ascii="仿宋_GB2312" w:eastAsia="仿宋_GB2312" w:hAnsi="仿宋_GB2312" w:cs="仿宋_GB2312" w:hint="eastAsia"/>
                <w:szCs w:val="21"/>
                <w:u w:val="single"/>
              </w:rPr>
              <w:t>同投标截止时间</w:t>
            </w:r>
            <w:r>
              <w:rPr>
                <w:rFonts w:ascii="仿宋_GB2312" w:eastAsia="仿宋_GB2312" w:hAnsi="仿宋_GB2312" w:cs="仿宋_GB2312" w:hint="eastAsia"/>
                <w:szCs w:val="21"/>
                <w:u w:val="single"/>
              </w:rPr>
              <w:t xml:space="preserve"> </w:t>
            </w:r>
          </w:p>
          <w:p w:rsidR="00F2137E" w:rsidRDefault="00851CC2">
            <w:pPr>
              <w:pStyle w:val="a3"/>
              <w:rPr>
                <w:rFonts w:ascii="仿宋_GB2312" w:eastAsia="仿宋_GB2312" w:hAnsi="仿宋_GB2312" w:cs="仿宋_GB2312"/>
                <w:kern w:val="0"/>
                <w:szCs w:val="21"/>
                <w:u w:val="single"/>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投标保证金缴纳方式：□保函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□其他：</w:t>
            </w:r>
            <w:r>
              <w:rPr>
                <w:rFonts w:ascii="仿宋_GB2312" w:eastAsia="仿宋_GB2312" w:hAnsi="仿宋_GB2312" w:cs="仿宋_GB2312" w:hint="eastAsia"/>
                <w:szCs w:val="21"/>
                <w:u w:val="single"/>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保证金退还方式：</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保证金退还咨询电话：</w:t>
            </w:r>
          </w:p>
          <w:p w:rsidR="00F2137E" w:rsidRDefault="00851CC2">
            <w:pPr>
              <w:rPr>
                <w:rFonts w:ascii="仿宋_GB2312" w:eastAsia="仿宋_GB2312" w:hAnsi="仿宋_GB2312" w:cs="仿宋_GB2312"/>
                <w:szCs w:val="21"/>
                <w:u w:val="single"/>
              </w:rPr>
            </w:pPr>
            <w:r>
              <w:rPr>
                <w:rFonts w:ascii="仿宋_GB2312" w:eastAsia="仿宋_GB2312" w:hAnsi="仿宋_GB2312" w:cs="仿宋_GB2312" w:hint="eastAsia"/>
                <w:szCs w:val="21"/>
              </w:rPr>
              <w:t>6.</w:t>
            </w:r>
            <w:r>
              <w:rPr>
                <w:rFonts w:ascii="仿宋_GB2312" w:eastAsia="仿宋_GB2312" w:hAnsi="仿宋_GB2312" w:cs="仿宋_GB2312" w:hint="eastAsia"/>
                <w:szCs w:val="21"/>
              </w:rPr>
              <w:t>其它：</w:t>
            </w:r>
            <w:r>
              <w:rPr>
                <w:rFonts w:ascii="仿宋_GB2312" w:eastAsia="仿宋_GB2312" w:hAnsi="仿宋_GB2312" w:cs="仿宋_GB2312" w:hint="eastAsia"/>
                <w:szCs w:val="21"/>
                <w:u w:val="single"/>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b/>
                <w:bCs/>
                <w:szCs w:val="21"/>
              </w:rPr>
              <w:t>（注：财政部门鼓励采用保函的方式递交投标保证金，具体办理流程参阅辽宁政府采购网）</w:t>
            </w:r>
          </w:p>
        </w:tc>
      </w:tr>
      <w:tr w:rsidR="00F2137E">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1917" w:type="dxa"/>
            <w:tcBorders>
              <w:top w:val="single" w:sz="4" w:space="0" w:color="auto"/>
              <w:left w:val="single" w:sz="4" w:space="0" w:color="auto"/>
              <w:bottom w:val="single" w:sz="8" w:space="0" w:color="auto"/>
              <w:right w:val="single" w:sz="8"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F2137E" w:rsidRDefault="00851CC2">
            <w:pPr>
              <w:pStyle w:val="a3"/>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日历日</w:t>
            </w:r>
          </w:p>
        </w:tc>
      </w:tr>
      <w:tr w:rsidR="00F2137E">
        <w:trPr>
          <w:trHeight w:val="641"/>
        </w:trPr>
        <w:tc>
          <w:tcPr>
            <w:tcW w:w="852" w:type="dxa"/>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szCs w:val="21"/>
              </w:rPr>
              <w:t>投标文件正本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份。</w:t>
            </w:r>
          </w:p>
        </w:tc>
      </w:tr>
      <w:tr w:rsidR="00F2137E">
        <w:trPr>
          <w:trHeight w:val="631"/>
        </w:trPr>
        <w:tc>
          <w:tcPr>
            <w:tcW w:w="852" w:type="dxa"/>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w:t>
            </w:r>
          </w:p>
        </w:tc>
        <w:tc>
          <w:tcPr>
            <w:tcW w:w="1917" w:type="dxa"/>
            <w:tcBorders>
              <w:top w:val="nil"/>
              <w:left w:val="single" w:sz="4" w:space="0" w:color="auto"/>
              <w:bottom w:val="single" w:sz="4" w:space="0" w:color="auto"/>
              <w:right w:val="single" w:sz="8"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装订方式</w:t>
            </w:r>
          </w:p>
        </w:tc>
        <w:tc>
          <w:tcPr>
            <w:tcW w:w="5887" w:type="dxa"/>
            <w:tcBorders>
              <w:top w:val="nil"/>
              <w:left w:val="nil"/>
              <w:bottom w:val="single" w:sz="4" w:space="0" w:color="auto"/>
              <w:right w:val="single" w:sz="8" w:space="0" w:color="auto"/>
            </w:tcBorders>
            <w:vAlign w:val="center"/>
          </w:tcPr>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所有投标文件采用不可拆装的胶订方式装订，否则其投标将被认定为投标无效。</w:t>
            </w:r>
          </w:p>
        </w:tc>
      </w:tr>
      <w:tr w:rsidR="00F2137E">
        <w:trPr>
          <w:trHeight w:val="631"/>
        </w:trPr>
        <w:tc>
          <w:tcPr>
            <w:tcW w:w="852" w:type="dxa"/>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F2137E">
        <w:trPr>
          <w:trHeight w:val="613"/>
        </w:trPr>
        <w:tc>
          <w:tcPr>
            <w:tcW w:w="852" w:type="dxa"/>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20.1</w:t>
            </w:r>
          </w:p>
        </w:tc>
        <w:tc>
          <w:tcPr>
            <w:tcW w:w="1917" w:type="dxa"/>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F2137E">
        <w:trPr>
          <w:trHeight w:val="613"/>
        </w:trPr>
        <w:tc>
          <w:tcPr>
            <w:tcW w:w="852" w:type="dxa"/>
            <w:tcBorders>
              <w:top w:val="nil"/>
              <w:left w:val="single" w:sz="8"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szCs w:val="21"/>
              </w:rPr>
              <w:t xml:space="preserve"> </w:t>
            </w:r>
          </w:p>
        </w:tc>
      </w:tr>
      <w:tr w:rsidR="00F2137E">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F2137E" w:rsidRDefault="00851CC2">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kern w:val="0"/>
                <w:szCs w:val="21"/>
              </w:rPr>
              <w:t>样品：</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hint="eastAsia"/>
                <w:kern w:val="0"/>
                <w:szCs w:val="21"/>
                <w:u w:val="single"/>
              </w:rPr>
              <w:t xml:space="preserve">              </w:t>
            </w:r>
          </w:p>
          <w:p w:rsidR="00F2137E" w:rsidRDefault="00851CC2">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hint="eastAsia"/>
                <w:kern w:val="0"/>
                <w:szCs w:val="21"/>
                <w:u w:val="single"/>
              </w:rPr>
              <w:t xml:space="preserve">              </w:t>
            </w:r>
          </w:p>
          <w:p w:rsidR="00F2137E" w:rsidRDefault="00F2137E">
            <w:pPr>
              <w:rPr>
                <w:rFonts w:ascii="仿宋_GB2312" w:eastAsia="仿宋_GB2312" w:hAnsi="仿宋_GB2312" w:cs="仿宋_GB2312"/>
                <w:kern w:val="0"/>
                <w:szCs w:val="21"/>
                <w:u w:val="single"/>
              </w:rPr>
            </w:pPr>
          </w:p>
          <w:p w:rsidR="00F2137E" w:rsidRDefault="00851CC2">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color w:val="000000"/>
                <w:kern w:val="0"/>
                <w:szCs w:val="21"/>
              </w:rPr>
              <w:t>演示：</w:t>
            </w:r>
          </w:p>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hint="eastAsia"/>
                <w:kern w:val="0"/>
                <w:szCs w:val="21"/>
                <w:u w:val="single"/>
              </w:rPr>
              <w:t xml:space="preserve">              </w:t>
            </w:r>
          </w:p>
          <w:p w:rsidR="00F2137E" w:rsidRDefault="00851CC2">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hint="eastAsia"/>
                <w:kern w:val="0"/>
                <w:szCs w:val="21"/>
                <w:u w:val="single"/>
              </w:rPr>
              <w:t xml:space="preserve">              </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综合评分法</w:t>
            </w:r>
          </w:p>
          <w:p w:rsidR="00F2137E" w:rsidRDefault="00851CC2">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最低评标价法</w:t>
            </w:r>
            <w:r>
              <w:rPr>
                <w:rFonts w:ascii="仿宋_GB2312" w:eastAsia="仿宋_GB2312" w:hAnsi="仿宋_GB2312" w:cs="仿宋_GB2312" w:hint="eastAsia"/>
                <w:szCs w:val="21"/>
              </w:rPr>
              <w:t xml:space="preserve">           </w:t>
            </w:r>
          </w:p>
        </w:tc>
      </w:tr>
      <w:tr w:rsidR="00F2137E">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F2137E">
            <w:pPr>
              <w:widowControl/>
              <w:rPr>
                <w:rFonts w:ascii="仿宋_GB2312" w:eastAsia="仿宋_GB2312" w:hAnsi="仿宋_GB2312" w:cs="仿宋_GB2312"/>
                <w:kern w:val="0"/>
                <w:szCs w:val="21"/>
              </w:rPr>
            </w:pPr>
          </w:p>
        </w:tc>
      </w:tr>
      <w:tr w:rsidR="00F2137E">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w:t>
            </w:r>
          </w:p>
          <w:p w:rsidR="00F2137E" w:rsidRDefault="00851CC2">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采购人委托评标委员会直接确认中标人</w:t>
            </w:r>
          </w:p>
          <w:p w:rsidR="00F2137E" w:rsidRDefault="00851CC2">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采购人确认中标人</w:t>
            </w:r>
          </w:p>
        </w:tc>
      </w:tr>
      <w:tr w:rsidR="00F2137E">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szCs w:val="21"/>
              </w:rPr>
              <w:t xml:space="preserve"> </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□电汇</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szCs w:val="21"/>
              </w:rPr>
              <w:t xml:space="preserve"> </w:t>
            </w: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szCs w:val="21"/>
              </w:rPr>
              <w:t xml:space="preserve"> </w:t>
            </w:r>
          </w:p>
          <w:p w:rsidR="00F2137E" w:rsidRDefault="00851CC2">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p>
          <w:p w:rsidR="00F2137E" w:rsidRDefault="00851CC2">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（注：财政部门鼓励采用保函的方式递交履约保证金，具体办理流程参阅辽宁政府采购网）</w:t>
            </w:r>
          </w:p>
        </w:tc>
      </w:tr>
      <w:tr w:rsidR="00F2137E">
        <w:trPr>
          <w:trHeight w:val="1252"/>
        </w:trPr>
        <w:tc>
          <w:tcPr>
            <w:tcW w:w="852" w:type="dxa"/>
            <w:tcBorders>
              <w:top w:val="nil"/>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招标代理服务费</w:t>
            </w:r>
          </w:p>
        </w:tc>
        <w:tc>
          <w:tcPr>
            <w:tcW w:w="5887" w:type="dxa"/>
            <w:tcBorders>
              <w:top w:val="nil"/>
              <w:left w:val="nil"/>
              <w:bottom w:val="single" w:sz="8" w:space="0" w:color="auto"/>
              <w:right w:val="single" w:sz="8" w:space="0" w:color="auto"/>
            </w:tcBorders>
            <w:vAlign w:val="center"/>
          </w:tcPr>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F2137E" w:rsidRDefault="00851CC2">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F2137E" w:rsidRDefault="00851CC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F2137E" w:rsidRDefault="00851CC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p>
          <w:p w:rsidR="00F2137E" w:rsidRDefault="00851CC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p>
          <w:p w:rsidR="00F2137E" w:rsidRDefault="00851CC2">
            <w:pPr>
              <w:widowControl/>
              <w:ind w:firstLineChars="300" w:firstLine="63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p>
        </w:tc>
      </w:tr>
      <w:tr w:rsidR="00F2137E">
        <w:trPr>
          <w:trHeight w:val="3139"/>
        </w:trPr>
        <w:tc>
          <w:tcPr>
            <w:tcW w:w="852" w:type="dxa"/>
            <w:tcBorders>
              <w:top w:val="single" w:sz="4" w:space="0" w:color="auto"/>
              <w:left w:val="single" w:sz="8" w:space="0" w:color="auto"/>
              <w:bottom w:val="single" w:sz="8" w:space="0" w:color="auto"/>
              <w:right w:val="single" w:sz="4"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39.3</w:t>
            </w:r>
          </w:p>
        </w:tc>
        <w:tc>
          <w:tcPr>
            <w:tcW w:w="1917" w:type="dxa"/>
            <w:tcBorders>
              <w:top w:val="single" w:sz="4" w:space="0" w:color="auto"/>
              <w:left w:val="single" w:sz="4" w:space="0" w:color="auto"/>
              <w:bottom w:val="single" w:sz="8" w:space="0" w:color="auto"/>
              <w:right w:val="single" w:sz="8" w:space="0" w:color="auto"/>
            </w:tcBorders>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F2137E" w:rsidRDefault="00851CC2">
            <w:pPr>
              <w:widowControl/>
              <w:snapToGrid w:val="0"/>
              <w:rPr>
                <w:rFonts w:ascii="仿宋_GB2312" w:eastAsia="仿宋_GB2312" w:hAnsi="仿宋"/>
                <w:szCs w:val="21"/>
              </w:rPr>
            </w:pPr>
            <w:r>
              <w:rPr>
                <w:rFonts w:ascii="仿宋_GB2312" w:eastAsia="仿宋_GB2312" w:hAnsi="仿宋" w:hint="eastAsia"/>
                <w:szCs w:val="21"/>
              </w:rPr>
              <w:t>一、投标人认为自己的权益受到损害的，可以在知道或者应知其权益受到损害之日起七个工作日内，向采购代理机构提出质疑。</w:t>
            </w:r>
          </w:p>
          <w:p w:rsidR="00F2137E" w:rsidRDefault="00851CC2">
            <w:pPr>
              <w:widowControl/>
              <w:snapToGrid w:val="0"/>
              <w:rPr>
                <w:rFonts w:ascii="仿宋_GB2312" w:eastAsia="仿宋_GB2312" w:hAnsi="仿宋"/>
                <w:szCs w:val="21"/>
              </w:rPr>
            </w:pPr>
            <w:r>
              <w:rPr>
                <w:rFonts w:ascii="仿宋_GB2312" w:eastAsia="仿宋_GB2312" w:hAnsi="仿宋" w:hint="eastAsia"/>
                <w:szCs w:val="21"/>
              </w:rPr>
              <w:t>1.</w:t>
            </w:r>
            <w:r>
              <w:rPr>
                <w:rFonts w:ascii="仿宋_GB2312" w:eastAsia="仿宋_GB2312" w:hAnsi="仿宋" w:hint="eastAsia"/>
                <w:szCs w:val="21"/>
              </w:rPr>
              <w:t>接收质疑函的方式：接收加盖单位公章的书面纸质疑函</w:t>
            </w:r>
          </w:p>
          <w:p w:rsidR="00F2137E" w:rsidRDefault="00851CC2">
            <w:pPr>
              <w:widowControl/>
              <w:snapToGrid w:val="0"/>
              <w:ind w:firstLineChars="100" w:firstLine="210"/>
              <w:rPr>
                <w:rFonts w:ascii="仿宋_GB2312" w:eastAsia="仿宋_GB2312" w:hAnsi="仿宋"/>
                <w:szCs w:val="21"/>
              </w:rPr>
            </w:pPr>
            <w:r>
              <w:rPr>
                <w:rFonts w:ascii="仿宋_GB2312" w:eastAsia="仿宋_GB2312" w:hAnsi="仿宋" w:hint="eastAsia"/>
                <w:szCs w:val="21"/>
              </w:rPr>
              <w:t>联系单位：</w:t>
            </w:r>
            <w:r>
              <w:rPr>
                <w:rFonts w:ascii="仿宋_GB2312" w:eastAsia="仿宋_GB2312" w:hAnsi="仿宋" w:hint="eastAsia"/>
                <w:szCs w:val="21"/>
              </w:rPr>
              <w:t xml:space="preserve"> </w:t>
            </w:r>
          </w:p>
          <w:p w:rsidR="00F2137E" w:rsidRDefault="00851CC2">
            <w:pPr>
              <w:widowControl/>
              <w:snapToGrid w:val="0"/>
              <w:ind w:firstLineChars="100" w:firstLine="210"/>
              <w:rPr>
                <w:rFonts w:ascii="仿宋_GB2312" w:eastAsia="仿宋_GB2312" w:hAnsi="仿宋"/>
                <w:szCs w:val="21"/>
              </w:rPr>
            </w:pPr>
            <w:r>
              <w:rPr>
                <w:rFonts w:ascii="仿宋_GB2312" w:eastAsia="仿宋_GB2312" w:hAnsi="仿宋" w:hint="eastAsia"/>
                <w:szCs w:val="21"/>
              </w:rPr>
              <w:t>联系电话：</w:t>
            </w:r>
            <w:r>
              <w:rPr>
                <w:rFonts w:ascii="仿宋_GB2312" w:eastAsia="仿宋_GB2312" w:hAnsi="仿宋" w:hint="eastAsia"/>
                <w:szCs w:val="21"/>
              </w:rPr>
              <w:t xml:space="preserve"> </w:t>
            </w:r>
          </w:p>
          <w:p w:rsidR="00F2137E" w:rsidRDefault="00851CC2">
            <w:pPr>
              <w:widowControl/>
              <w:snapToGrid w:val="0"/>
              <w:ind w:firstLineChars="100" w:firstLine="210"/>
              <w:rPr>
                <w:rFonts w:ascii="仿宋_GB2312" w:eastAsia="仿宋_GB2312" w:hAnsi="仿宋"/>
                <w:szCs w:val="21"/>
              </w:rPr>
            </w:pPr>
            <w:r>
              <w:rPr>
                <w:rFonts w:ascii="仿宋_GB2312" w:eastAsia="仿宋_GB2312" w:hAnsi="仿宋" w:hint="eastAsia"/>
                <w:szCs w:val="21"/>
              </w:rPr>
              <w:t>通讯地址：</w:t>
            </w:r>
          </w:p>
          <w:p w:rsidR="00F2137E" w:rsidRDefault="00851CC2">
            <w:pPr>
              <w:widowControl/>
              <w:snapToGrid w:val="0"/>
              <w:rPr>
                <w:rFonts w:ascii="仿宋_GB2312" w:eastAsia="仿宋_GB2312" w:hAnsi="仿宋"/>
                <w:szCs w:val="21"/>
              </w:rPr>
            </w:pPr>
            <w:r>
              <w:rPr>
                <w:rFonts w:ascii="仿宋_GB2312" w:eastAsia="仿宋_GB2312" w:hAnsi="仿宋" w:hint="eastAsia"/>
                <w:szCs w:val="21"/>
              </w:rPr>
              <w:t>2.</w:t>
            </w:r>
            <w:r>
              <w:rPr>
                <w:rFonts w:ascii="仿宋_GB2312" w:eastAsia="仿宋_GB2312" w:hAnsi="仿宋" w:hint="eastAsia"/>
                <w:szCs w:val="21"/>
              </w:rPr>
              <w:t>质疑函的内容、格式：应符合《政府采购质疑和投诉办法》相关规定和财政部门制定的《政府采购质疑函范本》格式。</w:t>
            </w:r>
          </w:p>
          <w:p w:rsidR="00F2137E" w:rsidRDefault="00851CC2">
            <w:pPr>
              <w:pStyle w:val="a3"/>
              <w:rPr>
                <w:rFonts w:ascii="仿宋_GB2312" w:eastAsia="仿宋_GB2312" w:hAnsi="仿宋_GB2312" w:cs="仿宋_GB2312"/>
                <w:kern w:val="0"/>
                <w:szCs w:val="21"/>
              </w:rPr>
            </w:pPr>
            <w:r>
              <w:rPr>
                <w:rFonts w:ascii="仿宋_GB2312" w:eastAsia="仿宋_GB2312" w:hAnsi="仿宋" w:hint="eastAsia"/>
                <w:szCs w:val="21"/>
              </w:rPr>
              <w:t>二、投标人应在法定质疑期内一次性针对同一采购程序环节提出质疑，否则针对再次提出质疑将不予接收。（采购程序环节分为：采购公告、招标文件、招标过程、中标结果）</w:t>
            </w:r>
          </w:p>
        </w:tc>
      </w:tr>
    </w:tbl>
    <w:p w:rsidR="00F2137E" w:rsidRDefault="00851CC2">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F2137E" w:rsidRDefault="00851CC2">
      <w:pPr>
        <w:pStyle w:val="2"/>
        <w:adjustRightInd w:val="0"/>
        <w:snapToGrid w:val="0"/>
        <w:spacing w:before="0" w:after="0" w:line="360" w:lineRule="auto"/>
        <w:rPr>
          <w:rFonts w:ascii="仿宋" w:hAnsi="仿宋" w:cs="仿宋"/>
        </w:rPr>
      </w:pPr>
      <w:r>
        <w:rPr>
          <w:rFonts w:ascii="仿宋_GB2312" w:eastAsia="仿宋_GB2312" w:hAnsi="仿宋_GB2312" w:cs="仿宋_GB2312" w:hint="eastAsia"/>
          <w:sz w:val="21"/>
          <w:szCs w:val="21"/>
        </w:rPr>
        <w:br w:type="page"/>
      </w:r>
      <w:bookmarkStart w:id="14" w:name="_Toc30384_WPSOffice_Level2"/>
      <w:r>
        <w:rPr>
          <w:rFonts w:ascii="仿宋" w:hAnsi="仿宋" w:cs="仿宋" w:hint="eastAsia"/>
        </w:rPr>
        <w:lastRenderedPageBreak/>
        <w:t>二</w:t>
      </w:r>
      <w:r>
        <w:rPr>
          <w:rFonts w:ascii="仿宋" w:hAnsi="仿宋" w:cs="仿宋" w:hint="eastAsia"/>
        </w:rPr>
        <w:t xml:space="preserve"> </w:t>
      </w:r>
      <w:r>
        <w:rPr>
          <w:rFonts w:ascii="仿宋" w:hAnsi="仿宋" w:cs="仿宋" w:hint="eastAsia"/>
        </w:rPr>
        <w:t>总则</w:t>
      </w:r>
      <w:bookmarkEnd w:id="14"/>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采购人、采购代理机构及投标人</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采购人：是指依法进行政府采购的国家机关、事业单位、团体组织。本项目采购人见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1.1</w:t>
      </w:r>
      <w:r>
        <w:rPr>
          <w:rFonts w:ascii="仿宋_GB2312" w:eastAsia="仿宋_GB2312" w:hAnsi="仿宋_GB2312" w:cs="仿宋_GB2312" w:hint="eastAsia"/>
          <w:color w:val="0000FF"/>
          <w:szCs w:val="21"/>
        </w:rPr>
        <w:t>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1.2</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1.3 </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1.3.1 </w:t>
      </w:r>
      <w:r>
        <w:rPr>
          <w:rFonts w:ascii="仿宋_GB2312" w:eastAsia="仿宋_GB2312" w:hAnsi="仿宋_GB2312" w:cs="仿宋_GB2312" w:hint="eastAsia"/>
          <w:szCs w:val="21"/>
        </w:rPr>
        <w:t>在中华人民共和国境内注册，能够独立承担民事责任，有生产或供应能力的本国供应商。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1.3.2 </w:t>
      </w:r>
      <w:r>
        <w:rPr>
          <w:rFonts w:ascii="仿宋_GB2312" w:eastAsia="仿宋_GB2312" w:hAnsi="仿宋_GB2312" w:cs="仿宋_GB2312" w:hint="eastAsia"/>
          <w:szCs w:val="21"/>
        </w:rPr>
        <w:t>具备《中华人民共和国政府采购法》第二十二条关于供应商条件的规定，遵守本项目采购人本级和上级财政部门政府采购的有关规定。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1.3.3 </w:t>
      </w:r>
      <w:r>
        <w:rPr>
          <w:rFonts w:ascii="仿宋_GB2312" w:eastAsia="仿宋_GB2312" w:hAnsi="仿宋_GB2312" w:cs="仿宋_GB2312" w:hint="eastAsia"/>
          <w:szCs w:val="21"/>
        </w:rPr>
        <w:t>以采购代理机构认可的方式获得了本项目的招标文件。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1.3.4 </w:t>
      </w:r>
      <w:r>
        <w:rPr>
          <w:rFonts w:ascii="仿宋_GB2312" w:eastAsia="仿宋_GB2312" w:hAnsi="仿宋_GB2312" w:cs="仿宋_GB2312" w:hint="eastAsia"/>
          <w:szCs w:val="21"/>
        </w:rPr>
        <w:t>符合</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1.3.4</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中规定的资格条件。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1.3.5 </w:t>
      </w:r>
      <w:r>
        <w:rPr>
          <w:rFonts w:ascii="仿宋_GB2312" w:eastAsia="仿宋_GB2312" w:hAnsi="仿宋_GB2312" w:cs="仿宋_GB2312" w:hint="eastAsia"/>
          <w:szCs w:val="21"/>
        </w:rPr>
        <w:t>若</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1.3.5</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w:t>
      </w:r>
      <w:r>
        <w:rPr>
          <w:rFonts w:ascii="仿宋_GB2312" w:eastAsia="仿宋_GB2312" w:hAnsi="仿宋_GB2312" w:cs="仿宋_GB2312" w:hint="eastAsia"/>
          <w:szCs w:val="21"/>
        </w:rPr>
        <w:t>，应当认定为进口产品），投标人应保证所投进口产品可履行合法报通关手续进入中国关境内，但不限制满足招标文件要求的国内产品参与投标。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1.3.5</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1.3.6 </w:t>
      </w:r>
      <w:r>
        <w:rPr>
          <w:rFonts w:ascii="仿宋_GB2312" w:eastAsia="仿宋_GB2312" w:hAnsi="仿宋_GB2312" w:cs="仿宋_GB2312" w:hint="eastAsia"/>
          <w:szCs w:val="21"/>
        </w:rPr>
        <w:t>若</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1.3.6</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w:t>
      </w:r>
      <w:r>
        <w:rPr>
          <w:rFonts w:ascii="仿宋_GB2312" w:eastAsia="仿宋_GB2312" w:hAnsi="仿宋_GB2312" w:cs="仿宋_GB2312" w:hint="eastAsia"/>
          <w:szCs w:val="21"/>
        </w:rPr>
        <w:t>若</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1.3.7</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投标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 </w:t>
      </w:r>
      <w:r>
        <w:rPr>
          <w:rFonts w:ascii="仿宋_GB2312" w:eastAsia="仿宋_GB2312" w:hAnsi="仿宋_GB2312" w:cs="仿宋_GB2312" w:hint="eastAsia"/>
          <w:szCs w:val="21"/>
        </w:rPr>
        <w:t>如</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1.4</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中允许联合体投标，对联合体规定如下：</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两个以上供应商可以组成一个投标联合体，以一个投标人的身份投标。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1.4.2 </w:t>
      </w:r>
      <w:r>
        <w:rPr>
          <w:rFonts w:ascii="仿宋_GB2312" w:eastAsia="仿宋_GB2312" w:hAnsi="仿宋_GB2312" w:cs="仿宋_GB2312" w:hint="eastAsia"/>
          <w:szCs w:val="21"/>
        </w:rPr>
        <w:t>联合体各方均应符合《中华人民共和国政府采购法》第二十二条规定的条件。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1.4.3 </w:t>
      </w:r>
      <w:r>
        <w:rPr>
          <w:rFonts w:ascii="仿宋_GB2312" w:eastAsia="仿宋_GB2312" w:hAnsi="仿宋_GB2312" w:cs="仿宋_GB2312" w:hint="eastAsia"/>
          <w:szCs w:val="21"/>
        </w:rPr>
        <w:t>采购人根据采购项目对投标人的特殊要求，联合体</w:t>
      </w:r>
      <w:r>
        <w:rPr>
          <w:rFonts w:ascii="仿宋_GB2312" w:eastAsia="仿宋_GB2312" w:hAnsi="仿宋_GB2312" w:cs="仿宋_GB2312" w:hint="eastAsia"/>
          <w:szCs w:val="21"/>
        </w:rPr>
        <w:t>中至少应当有一方符合相关规定。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1.4.4 </w:t>
      </w:r>
      <w:r>
        <w:rPr>
          <w:rFonts w:ascii="仿宋_GB2312" w:eastAsia="仿宋_GB2312" w:hAnsi="仿宋_GB2312" w:cs="仿宋_GB2312" w:hint="eastAsia"/>
          <w:szCs w:val="21"/>
        </w:rPr>
        <w:t>联合体各方应签订共同投标协议，明确约定联合体各方承担的工作和相应的责任。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1.4.5 </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w:t>
      </w:r>
      <w:r>
        <w:rPr>
          <w:rFonts w:ascii="仿宋_GB2312" w:eastAsia="仿宋_GB2312" w:hAnsi="仿宋_GB2312" w:cs="仿宋_GB2312" w:hint="eastAsia"/>
          <w:szCs w:val="21"/>
        </w:rPr>
        <w:lastRenderedPageBreak/>
        <w:t>额的比例。</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1.4.6 </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1.4.7 </w:t>
      </w:r>
      <w:r>
        <w:rPr>
          <w:rFonts w:ascii="仿宋_GB2312" w:eastAsia="仿宋_GB2312" w:hAnsi="仿宋_GB2312" w:cs="仿宋_GB2312" w:hint="eastAsia"/>
          <w:szCs w:val="21"/>
        </w:rPr>
        <w:t>以联合体形式参加政府采购活动的，联合体各方不得再单独参加或者与其他供应商另外组成联合体参加本项</w:t>
      </w:r>
      <w:r>
        <w:rPr>
          <w:rFonts w:ascii="仿宋_GB2312" w:eastAsia="仿宋_GB2312" w:hAnsi="仿宋_GB2312" w:cs="仿宋_GB2312" w:hint="eastAsia"/>
          <w:szCs w:val="21"/>
        </w:rPr>
        <w:t>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1.4.8 </w:t>
      </w:r>
      <w:r>
        <w:rPr>
          <w:rFonts w:ascii="仿宋_GB2312" w:eastAsia="仿宋_GB2312" w:hAnsi="仿宋_GB2312" w:cs="仿宋_GB2312" w:hint="eastAsia"/>
          <w:szCs w:val="21"/>
        </w:rPr>
        <w:t>对联合体投标的其他资格要求见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1.4.8</w:t>
      </w:r>
      <w:r>
        <w:rPr>
          <w:rFonts w:ascii="仿宋_GB2312" w:eastAsia="仿宋_GB2312" w:hAnsi="仿宋_GB2312" w:cs="仿宋_GB2312" w:hint="eastAsia"/>
          <w:color w:val="0000FF"/>
          <w:szCs w:val="21"/>
        </w:rPr>
        <w:t>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1.5 </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1.6 </w:t>
      </w:r>
      <w:r>
        <w:rPr>
          <w:rFonts w:ascii="仿宋_GB2312" w:eastAsia="仿宋_GB2312" w:hAnsi="仿宋_GB2312" w:cs="仿宋_GB2312" w:hint="eastAsia"/>
          <w:szCs w:val="21"/>
        </w:rPr>
        <w:t>为本项目提供过整体设计、规范编制或者项目管理、监理、检测等服务的供应商，不得再参加本项目</w:t>
      </w:r>
      <w:r>
        <w:rPr>
          <w:rFonts w:ascii="仿宋_GB2312" w:eastAsia="仿宋_GB2312" w:hAnsi="仿宋_GB2312" w:cs="仿宋_GB2312" w:hint="eastAsia"/>
          <w:szCs w:val="21"/>
        </w:rPr>
        <w:t>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1.7 </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资金来源</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2.1  </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w:t>
      </w:r>
      <w:r>
        <w:rPr>
          <w:rFonts w:ascii="仿宋_GB2312" w:eastAsia="仿宋_GB2312" w:hAnsi="仿宋_GB2312" w:cs="仿宋_GB2312" w:hint="eastAsia"/>
          <w:szCs w:val="21"/>
        </w:rPr>
        <w:t>项目预算金额和分项或分包最高限价见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2.2</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bookmarkStart w:id="15" w:name="_Toc266951048"/>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语言文字</w:t>
      </w:r>
      <w:bookmarkEnd w:id="15"/>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F2137E" w:rsidRDefault="00851CC2">
      <w:pPr>
        <w:adjustRightInd w:val="0"/>
        <w:snapToGrid w:val="0"/>
        <w:spacing w:line="360" w:lineRule="auto"/>
        <w:rPr>
          <w:rFonts w:ascii="仿宋_GB2312" w:eastAsia="仿宋_GB2312" w:hAnsi="仿宋_GB2312" w:cs="仿宋_GB2312"/>
          <w:b/>
          <w:bCs/>
          <w:szCs w:val="21"/>
        </w:rPr>
      </w:pPr>
      <w:bookmarkStart w:id="16" w:name="_1.8_计量单位"/>
      <w:bookmarkStart w:id="17" w:name="_Toc266951049"/>
      <w:bookmarkEnd w:id="16"/>
      <w:r>
        <w:rPr>
          <w:rFonts w:ascii="仿宋_GB2312" w:eastAsia="仿宋_GB2312" w:hAnsi="仿宋_GB2312" w:cs="仿宋_GB2312" w:hint="eastAsia"/>
          <w:szCs w:val="21"/>
        </w:rPr>
        <w:t>★</w:t>
      </w: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计量单位</w:t>
      </w:r>
      <w:bookmarkEnd w:id="17"/>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hint="eastAsia"/>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w:t>
      </w:r>
      <w:r>
        <w:rPr>
          <w:rFonts w:ascii="仿宋_GB2312" w:eastAsia="仿宋_GB2312" w:hAnsi="仿宋_GB2312" w:cs="仿宋_GB2312" w:hint="eastAsia"/>
          <w:b/>
          <w:bCs/>
          <w:szCs w:val="21"/>
        </w:rPr>
        <w:t>投标费用</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不论投标的结果如何，投标人应承担所有与准备和参加投标有关的费用。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w:t>
      </w:r>
      <w:r>
        <w:rPr>
          <w:rFonts w:ascii="仿宋_GB2312" w:eastAsia="仿宋_GB2312" w:hAnsi="仿宋_GB2312" w:cs="仿宋_GB2312" w:hint="eastAsia"/>
          <w:b/>
          <w:bCs/>
          <w:szCs w:val="21"/>
        </w:rPr>
        <w:t>现场考察、开标前答疑会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color w:val="0000FF"/>
            <w:szCs w:val="21"/>
          </w:rPr>
          <w:t>投标人须知表</w:t>
        </w:r>
      </w:hyperlink>
      <w:r>
        <w:rPr>
          <w:rFonts w:ascii="仿宋_GB2312" w:eastAsia="仿宋_GB2312" w:hAnsi="仿宋_GB2312" w:cs="仿宋_GB2312" w:hint="eastAsia"/>
          <w:color w:val="0000FF"/>
          <w:szCs w:val="21"/>
        </w:rPr>
        <w:t>6.1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规定组织现场考察或开标前答疑会的，采购人按规定的时间、地点组织投标人现场考察或开标前答疑会，或者在领取招标文件期限截止后以书面形式通知所有获取招标文件的潜在投标人。</w:t>
      </w:r>
    </w:p>
    <w:p w:rsidR="00F2137E" w:rsidRDefault="00851CC2">
      <w:pPr>
        <w:adjustRightInd w:val="0"/>
        <w:snapToGrid w:val="0"/>
        <w:spacing w:line="360" w:lineRule="auto"/>
        <w:rPr>
          <w:rFonts w:ascii="仿宋_GB2312" w:eastAsia="仿宋_GB2312" w:hAnsi="仿宋_GB2312" w:cs="仿宋_GB2312"/>
          <w:b/>
          <w:bCs/>
          <w:szCs w:val="21"/>
        </w:rPr>
      </w:pPr>
      <w:bookmarkStart w:id="18" w:name="_1.10_投标预备会"/>
      <w:bookmarkEnd w:id="18"/>
      <w:r>
        <w:rPr>
          <w:rFonts w:ascii="仿宋_GB2312" w:eastAsia="仿宋_GB2312" w:hAnsi="仿宋_GB2312" w:cs="仿宋_GB2312" w:hint="eastAsia"/>
          <w:szCs w:val="21"/>
        </w:rPr>
        <w:lastRenderedPageBreak/>
        <w:t>6.2</w:t>
      </w:r>
      <w:r>
        <w:rPr>
          <w:rFonts w:ascii="仿宋_GB2312" w:eastAsia="仿宋_GB2312" w:hAnsi="仿宋_GB2312" w:cs="仿宋_GB2312" w:hint="eastAsia"/>
          <w:kern w:val="0"/>
          <w:szCs w:val="21"/>
        </w:rPr>
        <w:t>由于未参加现场踏勘或标前答疑而导致对项目实际情况不了解，影响技术文件编制、</w:t>
      </w:r>
      <w:hyperlink r:id="rId8"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现场考察及参加标前答疑会所发生的费用及一切责任由投标人自行承担。</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w:t>
      </w:r>
      <w:r>
        <w:rPr>
          <w:rFonts w:ascii="仿宋_GB2312" w:eastAsia="仿宋_GB2312" w:hAnsi="仿宋_GB2312" w:cs="仿宋_GB2312" w:hint="eastAsia"/>
          <w:b/>
          <w:bCs/>
          <w:szCs w:val="21"/>
        </w:rPr>
        <w:t>适用法律</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w:t>
      </w:r>
      <w:r>
        <w:rPr>
          <w:rFonts w:ascii="仿宋_GB2312" w:eastAsia="仿宋_GB2312" w:hAnsi="仿宋_GB2312" w:cs="仿宋_GB2312" w:hint="eastAsia"/>
          <w:szCs w:val="21"/>
        </w:rPr>
        <w:t>国政府采购法》、《中华人民共和国政府采购法实施条例》及本项目本级和上级财政部门政府采购有关规定的约束，其权利受到上述法律法规的保护。</w:t>
      </w:r>
    </w:p>
    <w:p w:rsidR="00F2137E" w:rsidRDefault="00851CC2">
      <w:pPr>
        <w:pStyle w:val="2"/>
      </w:pPr>
      <w:bookmarkStart w:id="19" w:name="_Toc10106_WPSOffice_Level2"/>
      <w:r>
        <w:rPr>
          <w:rFonts w:hint="eastAsia"/>
        </w:rPr>
        <w:t>三</w:t>
      </w:r>
      <w:r>
        <w:rPr>
          <w:rFonts w:hint="eastAsia"/>
        </w:rPr>
        <w:t xml:space="preserve"> </w:t>
      </w:r>
      <w:r>
        <w:rPr>
          <w:rFonts w:hint="eastAsia"/>
        </w:rPr>
        <w:t>招标文件</w:t>
      </w:r>
      <w:bookmarkEnd w:id="19"/>
    </w:p>
    <w:p w:rsidR="00F2137E" w:rsidRDefault="00851CC2">
      <w:pPr>
        <w:numPr>
          <w:ilvl w:val="0"/>
          <w:numId w:val="3"/>
        </w:num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招标文件构成</w:t>
      </w:r>
    </w:p>
    <w:p w:rsidR="00F2137E" w:rsidRDefault="00851CC2">
      <w:pPr>
        <w:numPr>
          <w:ilvl w:val="1"/>
          <w:numId w:val="3"/>
        </w:numPr>
        <w:adjustRightInd w:val="0"/>
        <w:snapToGrid w:val="0"/>
        <w:spacing w:line="360" w:lineRule="auto"/>
        <w:rPr>
          <w:rFonts w:ascii="仿宋" w:hAnsi="仿宋" w:cs="仿宋"/>
        </w:rPr>
      </w:pPr>
      <w:r>
        <w:rPr>
          <w:rFonts w:ascii="仿宋_GB2312" w:eastAsia="仿宋_GB2312" w:hAnsi="仿宋_GB2312" w:cs="仿宋_GB2312" w:hint="eastAsia"/>
          <w:szCs w:val="21"/>
        </w:rPr>
        <w:t>招</w:t>
      </w:r>
      <w:r>
        <w:rPr>
          <w:rFonts w:ascii="仿宋" w:hAnsi="仿宋" w:cs="仿宋" w:hint="eastAsia"/>
          <w:szCs w:val="21"/>
        </w:rPr>
        <w:t>标</w:t>
      </w:r>
      <w:r>
        <w:rPr>
          <w:rFonts w:ascii="仿宋" w:hAnsi="仿宋" w:cs="仿宋" w:hint="eastAsia"/>
        </w:rPr>
        <w:t>文件内容如下</w:t>
      </w:r>
      <w:r>
        <w:rPr>
          <w:rFonts w:ascii="仿宋" w:hAnsi="仿宋" w:cs="仿宋" w:hint="eastAsia"/>
        </w:rPr>
        <w:t>:</w:t>
      </w:r>
    </w:p>
    <w:p w:rsidR="00F2137E" w:rsidRDefault="00851CC2">
      <w:pPr>
        <w:adjustRightInd w:val="0"/>
        <w:snapToGrid w:val="0"/>
        <w:spacing w:line="360" w:lineRule="auto"/>
        <w:ind w:firstLineChars="200" w:firstLine="420"/>
        <w:rPr>
          <w:rFonts w:ascii="仿宋" w:hAnsi="仿宋" w:cs="仿宋"/>
        </w:rPr>
      </w:pPr>
      <w:r>
        <w:rPr>
          <w:rFonts w:ascii="仿宋" w:hAnsi="仿宋" w:cs="仿宋" w:hint="eastAsia"/>
        </w:rPr>
        <w:t>招标公告</w:t>
      </w:r>
    </w:p>
    <w:p w:rsidR="00F2137E" w:rsidRDefault="00851CC2">
      <w:pPr>
        <w:numPr>
          <w:ilvl w:val="0"/>
          <w:numId w:val="4"/>
        </w:numPr>
        <w:adjustRightInd w:val="0"/>
        <w:snapToGrid w:val="0"/>
        <w:spacing w:line="360" w:lineRule="auto"/>
        <w:ind w:firstLineChars="200" w:firstLine="420"/>
        <w:rPr>
          <w:rFonts w:ascii="仿宋" w:hAnsi="仿宋" w:cs="仿宋"/>
        </w:rPr>
      </w:pPr>
      <w:bookmarkStart w:id="20" w:name="_Toc25935_WPSOffice_Level2"/>
      <w:bookmarkStart w:id="21" w:name="_Toc4961_WPSOffice_Level2"/>
      <w:bookmarkStart w:id="22" w:name="_Toc188_WPSOffice_Level2"/>
      <w:bookmarkStart w:id="23" w:name="_Toc24604_WPSOffice_Level2"/>
      <w:r>
        <w:rPr>
          <w:rFonts w:ascii="仿宋" w:hAnsi="仿宋" w:cs="仿宋" w:hint="eastAsia"/>
        </w:rPr>
        <w:t>投标人须知</w:t>
      </w:r>
      <w:bookmarkEnd w:id="20"/>
      <w:bookmarkEnd w:id="21"/>
      <w:bookmarkEnd w:id="22"/>
      <w:bookmarkEnd w:id="23"/>
    </w:p>
    <w:p w:rsidR="00F2137E" w:rsidRDefault="00851CC2">
      <w:pPr>
        <w:adjustRightInd w:val="0"/>
        <w:snapToGrid w:val="0"/>
        <w:spacing w:line="360" w:lineRule="auto"/>
        <w:ind w:firstLineChars="200" w:firstLine="420"/>
        <w:rPr>
          <w:rFonts w:ascii="仿宋" w:hAnsi="仿宋" w:cs="仿宋"/>
        </w:rPr>
      </w:pPr>
      <w:bookmarkStart w:id="24" w:name="_Toc13276_WPSOffice_Level2"/>
      <w:bookmarkStart w:id="25" w:name="_Toc32235_WPSOffice_Level2"/>
      <w:bookmarkStart w:id="26" w:name="_Toc2443_WPSOffice_Level2"/>
      <w:bookmarkStart w:id="27" w:name="_Toc31424_WPSOffice_Level2"/>
      <w:r>
        <w:rPr>
          <w:rFonts w:ascii="仿宋" w:hAnsi="仿宋" w:cs="仿宋" w:hint="eastAsia"/>
        </w:rPr>
        <w:t>第二章</w:t>
      </w:r>
      <w:r>
        <w:rPr>
          <w:rFonts w:ascii="仿宋" w:hAnsi="仿宋" w:cs="仿宋" w:hint="eastAsia"/>
        </w:rPr>
        <w:t xml:space="preserve"> </w:t>
      </w:r>
      <w:r>
        <w:rPr>
          <w:rFonts w:ascii="仿宋" w:hAnsi="仿宋" w:cs="仿宋" w:hint="eastAsia"/>
        </w:rPr>
        <w:t>投标文件内容及格式</w:t>
      </w:r>
      <w:bookmarkEnd w:id="24"/>
      <w:bookmarkEnd w:id="25"/>
      <w:bookmarkEnd w:id="26"/>
      <w:bookmarkEnd w:id="27"/>
    </w:p>
    <w:p w:rsidR="00F2137E" w:rsidRDefault="00851CC2">
      <w:pPr>
        <w:adjustRightInd w:val="0"/>
        <w:snapToGrid w:val="0"/>
        <w:spacing w:line="360" w:lineRule="auto"/>
        <w:ind w:firstLineChars="200" w:firstLine="420"/>
        <w:rPr>
          <w:rFonts w:ascii="仿宋" w:hAnsi="仿宋" w:cs="仿宋"/>
        </w:rPr>
      </w:pPr>
      <w:bookmarkStart w:id="28" w:name="_Toc24836_WPSOffice_Level2"/>
      <w:bookmarkStart w:id="29" w:name="_Toc7005_WPSOffice_Level2"/>
      <w:bookmarkStart w:id="30" w:name="_Toc4416_WPSOffice_Level2"/>
      <w:bookmarkStart w:id="31" w:name="_Toc16269_WPSOffice_Level2"/>
      <w:r>
        <w:rPr>
          <w:rFonts w:ascii="仿宋" w:hAnsi="仿宋" w:cs="仿宋" w:hint="eastAsia"/>
        </w:rPr>
        <w:t>第三章</w:t>
      </w:r>
      <w:r>
        <w:rPr>
          <w:rFonts w:ascii="仿宋" w:hAnsi="仿宋" w:cs="仿宋" w:hint="eastAsia"/>
        </w:rPr>
        <w:t xml:space="preserve"> </w:t>
      </w:r>
      <w:r>
        <w:rPr>
          <w:rFonts w:ascii="仿宋" w:hAnsi="仿宋" w:cs="仿宋" w:hint="eastAsia"/>
        </w:rPr>
        <w:t>货物需求</w:t>
      </w:r>
      <w:bookmarkEnd w:id="28"/>
      <w:bookmarkEnd w:id="29"/>
      <w:bookmarkEnd w:id="30"/>
      <w:bookmarkEnd w:id="31"/>
    </w:p>
    <w:p w:rsidR="00F2137E" w:rsidRDefault="00851CC2">
      <w:pPr>
        <w:adjustRightInd w:val="0"/>
        <w:snapToGrid w:val="0"/>
        <w:spacing w:line="360" w:lineRule="auto"/>
        <w:ind w:firstLineChars="200" w:firstLine="420"/>
        <w:rPr>
          <w:rFonts w:ascii="仿宋" w:hAnsi="仿宋" w:cs="仿宋"/>
        </w:rPr>
      </w:pPr>
      <w:bookmarkStart w:id="32" w:name="_Toc16294_WPSOffice_Level2"/>
      <w:bookmarkStart w:id="33" w:name="_Toc16119_WPSOffice_Level2"/>
      <w:bookmarkStart w:id="34" w:name="_Toc25382_WPSOffice_Level2"/>
      <w:bookmarkStart w:id="35" w:name="_Toc23459_WPSOffice_Level2"/>
      <w:r>
        <w:rPr>
          <w:rFonts w:ascii="仿宋" w:hAnsi="仿宋" w:cs="仿宋" w:hint="eastAsia"/>
        </w:rPr>
        <w:t>第四章</w:t>
      </w:r>
      <w:r>
        <w:rPr>
          <w:rFonts w:ascii="仿宋" w:hAnsi="仿宋" w:cs="仿宋" w:hint="eastAsia"/>
        </w:rPr>
        <w:t xml:space="preserve"> </w:t>
      </w:r>
      <w:r>
        <w:rPr>
          <w:rFonts w:ascii="仿宋" w:hAnsi="仿宋" w:cs="仿宋" w:hint="eastAsia"/>
        </w:rPr>
        <w:t>评标方法</w:t>
      </w:r>
      <w:bookmarkEnd w:id="32"/>
      <w:bookmarkEnd w:id="33"/>
      <w:bookmarkEnd w:id="34"/>
      <w:bookmarkEnd w:id="35"/>
    </w:p>
    <w:p w:rsidR="00F2137E" w:rsidRDefault="00851CC2">
      <w:pPr>
        <w:adjustRightInd w:val="0"/>
        <w:snapToGrid w:val="0"/>
        <w:spacing w:line="360" w:lineRule="auto"/>
        <w:ind w:firstLineChars="200" w:firstLine="420"/>
        <w:rPr>
          <w:rFonts w:ascii="仿宋" w:hAnsi="仿宋" w:cs="仿宋"/>
        </w:rPr>
      </w:pPr>
      <w:bookmarkStart w:id="36" w:name="_Toc28106_WPSOffice_Level2"/>
      <w:bookmarkStart w:id="37" w:name="_Toc17794_WPSOffice_Level2"/>
      <w:bookmarkStart w:id="38" w:name="_Toc16368_WPSOffice_Level2"/>
      <w:bookmarkStart w:id="39" w:name="_Toc9629_WPSOffice_Level2"/>
      <w:r>
        <w:rPr>
          <w:rFonts w:ascii="仿宋" w:hAnsi="仿宋" w:cs="仿宋" w:hint="eastAsia"/>
        </w:rPr>
        <w:t>第五章</w:t>
      </w:r>
      <w:r>
        <w:rPr>
          <w:rFonts w:ascii="仿宋" w:hAnsi="仿宋" w:cs="仿宋" w:hint="eastAsia"/>
        </w:rPr>
        <w:t xml:space="preserve"> </w:t>
      </w:r>
      <w:r>
        <w:rPr>
          <w:rFonts w:ascii="仿宋" w:hAnsi="仿宋" w:cs="仿宋" w:hint="eastAsia"/>
        </w:rPr>
        <w:t>政府采购合同</w:t>
      </w:r>
      <w:bookmarkEnd w:id="36"/>
      <w:bookmarkEnd w:id="37"/>
      <w:bookmarkEnd w:id="38"/>
      <w:bookmarkEnd w:id="39"/>
      <w:r>
        <w:rPr>
          <w:rFonts w:ascii="仿宋" w:hAnsi="仿宋" w:cs="仿宋" w:hint="eastAsia"/>
        </w:rPr>
        <w:t>条款及格式</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8.2 </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9.</w:t>
      </w:r>
      <w:r>
        <w:rPr>
          <w:rFonts w:ascii="仿宋_GB2312" w:eastAsia="仿宋_GB2312" w:hAnsi="仿宋_GB2312" w:cs="仿宋_GB2312" w:hint="eastAsia"/>
          <w:b/>
          <w:bCs/>
          <w:szCs w:val="21"/>
        </w:rPr>
        <w:t>招标文件的澄清与修改</w:t>
      </w:r>
      <w:r>
        <w:rPr>
          <w:rFonts w:ascii="仿宋_GB2312" w:eastAsia="仿宋_GB2312" w:hAnsi="仿宋_GB2312" w:cs="仿宋_GB2312" w:hint="eastAsia"/>
          <w:b/>
          <w:bCs/>
          <w:szCs w:val="21"/>
        </w:rPr>
        <w:br/>
      </w:r>
      <w:r>
        <w:rPr>
          <w:rFonts w:ascii="仿宋_GB2312" w:eastAsia="仿宋_GB2312" w:hAnsi="仿宋_GB2312" w:cs="仿宋_GB2312" w:hint="eastAsia"/>
          <w:szCs w:val="21"/>
        </w:rPr>
        <w:t>9.1</w:t>
      </w:r>
      <w:r>
        <w:rPr>
          <w:rFonts w:ascii="仿宋_GB2312" w:eastAsia="仿宋_GB2312" w:hAnsi="仿宋_GB2312" w:cs="仿宋_GB2312" w:hint="eastAsia"/>
          <w:color w:val="FF0000"/>
          <w:szCs w:val="21"/>
        </w:rPr>
        <w:t> </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hint="eastAsia"/>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hint="eastAsia"/>
          <w:szCs w:val="21"/>
        </w:rPr>
        <w:t>15</w:t>
      </w:r>
      <w:r>
        <w:rPr>
          <w:rFonts w:ascii="仿宋_GB2312" w:eastAsia="仿宋_GB2312" w:hAnsi="仿宋_GB2312" w:cs="仿宋_GB2312" w:hint="eastAsia"/>
          <w:szCs w:val="21"/>
        </w:rPr>
        <w:t>日的，采购人或者采购代理机构应当顺延提交投标文件的截止时间。</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F2137E" w:rsidRDefault="00851CC2">
      <w:pPr>
        <w:pStyle w:val="2"/>
      </w:pPr>
      <w:bookmarkStart w:id="40" w:name="_Toc7415_WPSOffice_Level2"/>
      <w:r>
        <w:rPr>
          <w:rFonts w:hint="eastAsia"/>
        </w:rPr>
        <w:t>四</w:t>
      </w:r>
      <w:r>
        <w:rPr>
          <w:rFonts w:hint="eastAsia"/>
        </w:rPr>
        <w:t>  </w:t>
      </w:r>
      <w:r>
        <w:rPr>
          <w:rFonts w:hint="eastAsia"/>
        </w:rPr>
        <w:t>投标文件的编制</w:t>
      </w:r>
      <w:bookmarkEnd w:id="40"/>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10. </w:t>
      </w:r>
      <w:r>
        <w:rPr>
          <w:rFonts w:ascii="仿宋_GB2312" w:eastAsia="仿宋_GB2312" w:hAnsi="仿宋_GB2312" w:cs="仿宋_GB2312" w:hint="eastAsia"/>
          <w:b/>
          <w:bCs/>
          <w:szCs w:val="21"/>
        </w:rPr>
        <w:t>投标范围</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10.1 </w:t>
      </w:r>
      <w:r>
        <w:rPr>
          <w:rFonts w:ascii="仿宋_GB2312" w:eastAsia="仿宋_GB2312" w:hAnsi="仿宋_GB2312" w:cs="仿宋_GB2312" w:hint="eastAsia"/>
          <w:szCs w:val="21"/>
        </w:rPr>
        <w:t>项目有分包的，投标人可对招标文件其中某一个</w:t>
      </w:r>
      <w:r>
        <w:rPr>
          <w:rFonts w:ascii="仿宋_GB2312" w:eastAsia="仿宋_GB2312" w:hAnsi="仿宋_GB2312" w:cs="仿宋_GB2312" w:hint="eastAsia"/>
          <w:szCs w:val="21"/>
        </w:rPr>
        <w:t>分包或几个分包进行投标。</w:t>
      </w:r>
      <w:r>
        <w:rPr>
          <w:rFonts w:ascii="仿宋_GB2312" w:eastAsia="仿宋_GB2312" w:hAnsi="仿宋_GB2312" w:cs="仿宋_GB2312" w:hint="eastAsia"/>
          <w:szCs w:val="21"/>
        </w:rPr>
        <w:br/>
      </w:r>
      <w:r>
        <w:rPr>
          <w:rFonts w:ascii="仿宋_GB2312" w:eastAsia="仿宋_GB2312" w:hAnsi="仿宋_GB2312" w:cs="仿宋_GB2312" w:hint="eastAsia"/>
          <w:szCs w:val="21"/>
        </w:rPr>
        <w:t>★</w:t>
      </w:r>
      <w:r>
        <w:rPr>
          <w:rFonts w:ascii="仿宋_GB2312" w:eastAsia="仿宋_GB2312" w:hAnsi="仿宋_GB2312" w:cs="仿宋_GB2312" w:hint="eastAsia"/>
          <w:szCs w:val="21"/>
        </w:rPr>
        <w:t>10.2  </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pStyle w:val="a3"/>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10.3 </w:t>
      </w:r>
      <w:r>
        <w:rPr>
          <w:rFonts w:ascii="仿宋_GB2312" w:eastAsia="仿宋_GB2312" w:hAnsi="仿宋_GB2312" w:cs="仿宋_GB2312" w:hint="eastAsia"/>
          <w:szCs w:val="21"/>
        </w:rPr>
        <w:t>如一个分包内包含多种产品的，采购人或采购代理机构将在</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10.3</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w:t>
      </w:r>
      <w:r>
        <w:rPr>
          <w:rFonts w:ascii="仿宋_GB2312" w:eastAsia="仿宋_GB2312" w:hAnsi="仿宋_GB2312" w:cs="仿宋_GB2312" w:hint="eastAsia"/>
          <w:szCs w:val="21"/>
        </w:rPr>
        <w:lastRenderedPageBreak/>
        <w:t>载明核心产品，多家投标人提供的核心产品品牌相同的，</w:t>
      </w:r>
      <w:r>
        <w:rPr>
          <w:rFonts w:ascii="仿宋_GB2312" w:eastAsia="仿宋_GB2312" w:hAnsi="仿宋_GB2312" w:cs="仿宋_GB2312" w:hint="eastAsia"/>
          <w:color w:val="0000FF"/>
          <w:szCs w:val="21"/>
        </w:rPr>
        <w:t>按照第四章“评标办法”第</w:t>
      </w:r>
      <w:r>
        <w:rPr>
          <w:rFonts w:ascii="仿宋_GB2312" w:eastAsia="仿宋_GB2312" w:hAnsi="仿宋_GB2312" w:cs="仿宋_GB2312" w:hint="eastAsia"/>
          <w:color w:val="0000FF"/>
          <w:szCs w:val="21"/>
        </w:rPr>
        <w:t>3</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“同一品牌产品”规定处理。</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10.4  </w:t>
      </w:r>
      <w:r>
        <w:rPr>
          <w:rFonts w:ascii="仿宋_GB2312" w:eastAsia="仿宋_GB2312" w:hAnsi="仿宋_GB2312" w:cs="仿宋_GB2312" w:hint="eastAsia"/>
          <w:szCs w:val="21"/>
        </w:rPr>
        <w:t>无论招标文件第三章货物需求中是否要求，投标人所投货物均应符合国家强制性标准。</w:t>
      </w:r>
      <w:r>
        <w:rPr>
          <w:rFonts w:ascii="仿宋_GB2312" w:eastAsia="仿宋_GB2312" w:hAnsi="仿宋_GB2312" w:cs="仿宋_GB2312" w:hint="eastAsia"/>
          <w:szCs w:val="21"/>
        </w:rPr>
        <w:br/>
      </w:r>
      <w:r>
        <w:rPr>
          <w:rFonts w:ascii="仿宋_GB2312" w:eastAsia="仿宋_GB2312" w:hAnsi="仿宋_GB2312" w:cs="仿宋_GB2312" w:hint="eastAsia"/>
          <w:b/>
          <w:bCs/>
          <w:szCs w:val="21"/>
        </w:rPr>
        <w:t>11.</w:t>
      </w:r>
      <w:r>
        <w:rPr>
          <w:rFonts w:ascii="仿宋_GB2312" w:eastAsia="仿宋_GB2312" w:hAnsi="仿宋_GB2312" w:cs="仿宋_GB2312" w:hint="eastAsia"/>
          <w:b/>
          <w:bCs/>
          <w:szCs w:val="21"/>
        </w:rPr>
        <w:t>投标文件构成</w:t>
      </w:r>
      <w:r>
        <w:rPr>
          <w:rFonts w:ascii="仿宋_GB2312" w:eastAsia="仿宋_GB2312" w:hAnsi="仿宋_GB2312" w:cs="仿宋_GB2312" w:hint="eastAsia"/>
          <w:b/>
          <w:bCs/>
          <w:szCs w:val="21"/>
        </w:rPr>
        <w:br/>
      </w:r>
      <w:r>
        <w:rPr>
          <w:rFonts w:ascii="仿宋_GB2312" w:eastAsia="仿宋_GB2312" w:hAnsi="仿宋_GB2312" w:cs="仿宋_GB2312" w:hint="eastAsia"/>
          <w:szCs w:val="21"/>
        </w:rPr>
        <w:t>★</w:t>
      </w:r>
      <w:r>
        <w:rPr>
          <w:rFonts w:ascii="仿宋_GB2312" w:eastAsia="仿宋_GB2312" w:hAnsi="仿宋_GB2312" w:cs="仿宋_GB2312" w:hint="eastAsia"/>
          <w:szCs w:val="21"/>
        </w:rPr>
        <w:t>11.1  </w:t>
      </w:r>
      <w:r>
        <w:rPr>
          <w:rFonts w:ascii="仿宋_GB2312" w:eastAsia="仿宋_GB2312" w:hAnsi="仿宋_GB2312" w:cs="仿宋_GB2312" w:hint="eastAsia"/>
          <w:szCs w:val="21"/>
        </w:rPr>
        <w:t>投标人应完整地按招标文</w:t>
      </w:r>
      <w:r>
        <w:rPr>
          <w:rFonts w:ascii="仿宋_GB2312" w:eastAsia="仿宋_GB2312" w:hAnsi="仿宋_GB2312" w:cs="仿宋_GB2312" w:hint="eastAsia"/>
          <w:szCs w:val="21"/>
        </w:rPr>
        <w:t>件提供的投标文件格式及要求编写投标文件</w:t>
      </w:r>
      <w:r>
        <w:rPr>
          <w:rFonts w:ascii="仿宋_GB2312" w:eastAsia="仿宋_GB2312" w:hAnsi="仿宋_GB2312" w:cs="仿宋_GB2312" w:hint="eastAsia"/>
          <w:color w:val="FF0000"/>
          <w:szCs w:val="21"/>
        </w:rPr>
        <w:t>。</w:t>
      </w:r>
      <w:r>
        <w:rPr>
          <w:rFonts w:ascii="仿宋_GB2312" w:eastAsia="仿宋_GB2312" w:hAnsi="仿宋_GB2312" w:cs="仿宋_GB2312" w:hint="eastAsia"/>
          <w:szCs w:val="21"/>
        </w:rPr>
        <w:t>投标文件应包括资格证明文件、符合性证明文件、其它材料三部分。具体见</w:t>
      </w:r>
      <w:r>
        <w:rPr>
          <w:rFonts w:ascii="仿宋_GB2312" w:eastAsia="仿宋_GB2312" w:hAnsi="仿宋_GB2312" w:cs="仿宋_GB2312" w:hint="eastAsia"/>
          <w:color w:val="0000FF"/>
          <w:szCs w:val="21"/>
        </w:rPr>
        <w:t>第二章</w:t>
      </w:r>
      <w:r>
        <w:rPr>
          <w:rFonts w:ascii="仿宋_GB2312" w:eastAsia="仿宋_GB2312" w:hAnsi="仿宋_GB2312" w:cs="仿宋_GB2312" w:hint="eastAsia"/>
          <w:color w:val="0000FF"/>
          <w:szCs w:val="21"/>
        </w:rPr>
        <w:t xml:space="preserve"> </w:t>
      </w:r>
      <w:r>
        <w:rPr>
          <w:rFonts w:ascii="仿宋_GB2312" w:eastAsia="仿宋_GB2312" w:hAnsi="仿宋_GB2312" w:cs="仿宋_GB2312" w:hint="eastAsia"/>
          <w:color w:val="0000FF"/>
          <w:szCs w:val="21"/>
        </w:rPr>
        <w:t>投标文件内容及格式。</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11.2  </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11.3 </w:t>
      </w:r>
      <w:r>
        <w:rPr>
          <w:rFonts w:ascii="仿宋_GB2312" w:eastAsia="仿宋_GB2312" w:hAnsi="仿宋_GB2312" w:cs="仿宋_GB2312" w:hint="eastAsia"/>
          <w:szCs w:val="21"/>
        </w:rPr>
        <w:t>样品或演示要求详见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11.3</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w:t>
      </w:r>
      <w:r>
        <w:rPr>
          <w:rFonts w:ascii="仿宋_GB2312" w:eastAsia="仿宋_GB2312" w:hAnsi="仿宋_GB2312" w:cs="仿宋_GB2312" w:hint="eastAsia"/>
          <w:b/>
          <w:bCs/>
          <w:szCs w:val="21"/>
        </w:rPr>
        <w:t>投标报价</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12.1 </w:t>
      </w:r>
      <w:r>
        <w:rPr>
          <w:rFonts w:ascii="仿宋_GB2312" w:eastAsia="仿宋_GB2312" w:hAnsi="仿宋_GB2312" w:cs="仿宋_GB2312" w:hint="eastAsia"/>
          <w:szCs w:val="21"/>
        </w:rPr>
        <w:t>所有投标均按</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12.1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中要求货币进行报价。投标人的投标报价应遵守《中华人民共和国价格法》。同时，根据《中华人民共和国政府采购法》第三条的规定，为保证公平竞争，</w:t>
      </w:r>
      <w:r>
        <w:rPr>
          <w:rFonts w:ascii="仿宋_GB2312" w:eastAsia="仿宋_GB2312" w:hAnsi="仿宋_GB2312" w:cs="仿宋_GB2312" w:hint="eastAsia"/>
          <w:szCs w:val="21"/>
        </w:rPr>
        <w:t>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r>
        <w:rPr>
          <w:rFonts w:ascii="仿宋_GB2312" w:eastAsia="仿宋_GB2312" w:hAnsi="仿宋_GB2312" w:cs="仿宋_GB2312" w:hint="eastAsia"/>
          <w:szCs w:val="21"/>
        </w:rPr>
        <w:br/>
        <w:t>12.3 </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12.4  </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br/>
        <w:t>12.5  </w:t>
      </w:r>
      <w:r>
        <w:rPr>
          <w:rFonts w:ascii="仿宋_GB2312" w:eastAsia="仿宋_GB2312" w:hAnsi="仿宋_GB2312" w:cs="仿宋_GB2312" w:hint="eastAsia"/>
          <w:szCs w:val="21"/>
        </w:rPr>
        <w:t>每种货物只能有一个投标报价。采购人不接受具有附加条件的报价。</w:t>
      </w:r>
    </w:p>
    <w:p w:rsidR="00F2137E" w:rsidRDefault="00851CC2">
      <w:pPr>
        <w:adjustRightInd w:val="0"/>
        <w:snapToGrid w:val="0"/>
        <w:spacing w:line="360" w:lineRule="auto"/>
        <w:rPr>
          <w:rFonts w:ascii="仿宋_GB2312" w:eastAsia="仿宋_GB2312" w:hAnsi="仿宋_GB2312" w:cs="仿宋_GB2312"/>
          <w:szCs w:val="21"/>
        </w:rPr>
      </w:pPr>
      <w:bookmarkStart w:id="41" w:name="_Toc31973_WPSOffice_Level2"/>
      <w:bookmarkStart w:id="42" w:name="_Toc22507_WPSOffice_Level2"/>
      <w:r>
        <w:rPr>
          <w:rFonts w:ascii="仿宋_GB2312" w:eastAsia="仿宋_GB2312" w:hAnsi="仿宋_GB2312" w:cs="仿宋_GB2312" w:hint="eastAsia"/>
          <w:szCs w:val="21"/>
        </w:rPr>
        <w:t>12.6</w:t>
      </w:r>
      <w:r>
        <w:rPr>
          <w:rFonts w:ascii="仿宋_GB2312" w:eastAsia="仿宋_GB2312" w:hAnsi="仿宋_GB2312" w:cs="仿宋_GB2312" w:hint="eastAsia"/>
          <w:szCs w:val="21"/>
        </w:rPr>
        <w:t>除非招标文件另有规定，报价原则上精确到小数点后两位。</w:t>
      </w:r>
      <w:bookmarkEnd w:id="41"/>
      <w:bookmarkEnd w:id="42"/>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13.</w:t>
      </w:r>
      <w:r>
        <w:rPr>
          <w:rFonts w:ascii="仿宋_GB2312" w:eastAsia="仿宋_GB2312" w:hAnsi="仿宋_GB2312" w:cs="仿宋_GB2312" w:hint="eastAsia"/>
          <w:b/>
          <w:bCs/>
          <w:szCs w:val="21"/>
        </w:rPr>
        <w:t>投标保证金</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13.1  </w:t>
      </w:r>
      <w:r>
        <w:rPr>
          <w:rFonts w:ascii="仿宋_GB2312" w:eastAsia="仿宋_GB2312" w:hAnsi="仿宋_GB2312" w:cs="仿宋_GB2312" w:hint="eastAsia"/>
          <w:szCs w:val="21"/>
        </w:rPr>
        <w:t>投标人应提交</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13.1</w:t>
      </w:r>
      <w:r>
        <w:rPr>
          <w:rFonts w:ascii="仿宋_GB2312" w:eastAsia="仿宋_GB2312" w:hAnsi="仿宋_GB2312" w:cs="仿宋_GB2312" w:hint="eastAsia"/>
          <w:color w:val="0000FF"/>
          <w:szCs w:val="21"/>
        </w:rPr>
        <w:t>款中</w:t>
      </w:r>
      <w:r>
        <w:rPr>
          <w:rFonts w:ascii="仿宋_GB2312" w:eastAsia="仿宋_GB2312" w:hAnsi="仿宋_GB2312" w:cs="仿宋_GB2312" w:hint="eastAsia"/>
          <w:szCs w:val="21"/>
        </w:rPr>
        <w:t>规定的投标保证金，并作为其投标的一部分。</w:t>
      </w:r>
    </w:p>
    <w:p w:rsidR="00F2137E" w:rsidRDefault="00851CC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w:t>
      </w:r>
      <w:r>
        <w:rPr>
          <w:rFonts w:ascii="仿宋_GB2312" w:eastAsia="仿宋_GB2312" w:hAnsi="仿宋_GB2312" w:cs="仿宋_GB2312" w:hint="eastAsia"/>
          <w:szCs w:val="21"/>
        </w:rPr>
        <w:t>标文件规定交纳投标保证金。</w:t>
      </w:r>
      <w:r>
        <w:rPr>
          <w:rFonts w:ascii="仿宋_GB2312" w:eastAsia="仿宋_GB2312" w:hAnsi="仿宋_GB2312" w:cs="仿宋_GB2312" w:hint="eastAsia"/>
          <w:szCs w:val="21"/>
        </w:rPr>
        <w:br/>
        <w:t>13.3  </w:t>
      </w:r>
      <w:r>
        <w:rPr>
          <w:rFonts w:ascii="仿宋_GB2312" w:eastAsia="仿宋_GB2312" w:hAnsi="仿宋_GB2312" w:cs="仿宋_GB2312" w:hint="eastAsia"/>
          <w:szCs w:val="21"/>
        </w:rPr>
        <w:t>投标人存在下列情形的，投标保证金不予退还</w:t>
      </w:r>
      <w:r>
        <w:rPr>
          <w:rFonts w:ascii="仿宋_GB2312" w:eastAsia="仿宋_GB2312" w:hAnsi="仿宋_GB2312" w:cs="仿宋_GB2312" w:hint="eastAsia"/>
          <w:szCs w:val="21"/>
        </w:rPr>
        <w:t>:</w:t>
      </w:r>
    </w:p>
    <w:p w:rsidR="00F2137E" w:rsidRDefault="00851CC2">
      <w:pPr>
        <w:adjustRightInd w:val="0"/>
        <w:snapToGrid w:val="0"/>
        <w:spacing w:line="360" w:lineRule="auto"/>
        <w:ind w:leftChars="200" w:left="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在投标有效期内，投标人撤销投标的</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中标后不</w:t>
      </w:r>
      <w:r>
        <w:rPr>
          <w:rFonts w:ascii="仿宋_GB2312" w:eastAsia="仿宋_GB2312" w:hAnsi="仿宋_GB2312" w:cs="仿宋_GB2312" w:hint="eastAsia"/>
          <w:color w:val="0000FF"/>
          <w:szCs w:val="21"/>
        </w:rPr>
        <w:t>按本须知第</w:t>
      </w:r>
      <w:r>
        <w:rPr>
          <w:rFonts w:ascii="仿宋_GB2312" w:eastAsia="仿宋_GB2312" w:hAnsi="仿宋_GB2312" w:cs="仿宋_GB2312" w:hint="eastAsia"/>
          <w:color w:val="0000FF"/>
          <w:szCs w:val="21"/>
        </w:rPr>
        <w:t>34</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的规定与采购人签订合同的</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中标后不按本</w:t>
      </w:r>
      <w:r>
        <w:rPr>
          <w:rFonts w:ascii="仿宋_GB2312" w:eastAsia="仿宋_GB2312" w:hAnsi="仿宋_GB2312" w:cs="仿宋_GB2312" w:hint="eastAsia"/>
          <w:color w:val="0000FF"/>
          <w:szCs w:val="21"/>
        </w:rPr>
        <w:t>须知第</w:t>
      </w:r>
      <w:r>
        <w:rPr>
          <w:rFonts w:ascii="仿宋_GB2312" w:eastAsia="仿宋_GB2312" w:hAnsi="仿宋_GB2312" w:cs="仿宋_GB2312" w:hint="eastAsia"/>
          <w:color w:val="0000FF"/>
          <w:szCs w:val="21"/>
        </w:rPr>
        <w:t>35</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的规定提交履约保证金的</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中标后不按本</w:t>
      </w:r>
      <w:r>
        <w:rPr>
          <w:rFonts w:ascii="仿宋_GB2312" w:eastAsia="仿宋_GB2312" w:hAnsi="仿宋_GB2312" w:cs="仿宋_GB2312" w:hint="eastAsia"/>
          <w:color w:val="0000FF"/>
          <w:szCs w:val="21"/>
        </w:rPr>
        <w:t>须知第</w:t>
      </w:r>
      <w:r>
        <w:rPr>
          <w:rFonts w:ascii="仿宋_GB2312" w:eastAsia="仿宋_GB2312" w:hAnsi="仿宋_GB2312" w:cs="仿宋_GB2312" w:hint="eastAsia"/>
          <w:color w:val="0000FF"/>
          <w:szCs w:val="21"/>
        </w:rPr>
        <w:t>36</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的规定缴纳招标代理服务费的</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存在其他违法违规行为的。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13.4  </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13.5  </w:t>
      </w:r>
      <w:r>
        <w:rPr>
          <w:rFonts w:ascii="仿宋_GB2312" w:eastAsia="仿宋_GB2312" w:hAnsi="仿宋_GB2312" w:cs="仿宋_GB2312" w:hint="eastAsia"/>
          <w:szCs w:val="21"/>
        </w:rPr>
        <w:t>投标保证金的退还</w:t>
      </w:r>
      <w:r>
        <w:rPr>
          <w:rFonts w:ascii="仿宋_GB2312" w:eastAsia="仿宋_GB2312" w:hAnsi="仿宋_GB2312" w:cs="仿宋_GB2312" w:hint="eastAsia"/>
          <w:szCs w:val="21"/>
        </w:rPr>
        <w:br/>
      </w:r>
      <w:r>
        <w:rPr>
          <w:rFonts w:ascii="仿宋_GB2312" w:eastAsia="仿宋_GB2312" w:hAnsi="仿宋_GB2312" w:cs="仿宋_GB2312" w:hint="eastAsia"/>
          <w:szCs w:val="21"/>
        </w:rPr>
        <w:t>13.5.1  </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个工作日内，及时联系保证金收受机构办理投标保证金退还手续。</w:t>
      </w:r>
      <w:r>
        <w:rPr>
          <w:rFonts w:ascii="仿宋_GB2312" w:eastAsia="仿宋_GB2312" w:hAnsi="仿宋_GB2312" w:cs="仿宋_GB2312" w:hint="eastAsia"/>
          <w:szCs w:val="21"/>
        </w:rPr>
        <w:br/>
        <w:t>13.5.2 </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13.5.4 </w:t>
      </w:r>
      <w:r>
        <w:rPr>
          <w:rFonts w:ascii="仿宋_GB2312" w:eastAsia="仿宋_GB2312" w:hAnsi="仿宋_GB2312" w:cs="仿宋_GB2312" w:hint="eastAsia"/>
          <w:szCs w:val="21"/>
        </w:rPr>
        <w:t>政府采购投标担保函不予退回。</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13.6 </w:t>
      </w:r>
      <w:r>
        <w:rPr>
          <w:rFonts w:ascii="仿宋_GB2312" w:eastAsia="仿宋_GB2312" w:hAnsi="仿宋_GB2312" w:cs="仿宋_GB2312" w:hint="eastAsia"/>
          <w:szCs w:val="21"/>
        </w:rPr>
        <w:t>因投标</w:t>
      </w:r>
      <w:r>
        <w:rPr>
          <w:rFonts w:ascii="仿宋_GB2312" w:eastAsia="仿宋_GB2312" w:hAnsi="仿宋_GB2312" w:cs="仿宋_GB2312" w:hint="eastAsia"/>
          <w:szCs w:val="21"/>
        </w:rPr>
        <w:t>人自身原因导致无法及时退还的，采购人或采购代理机构将不承担相应责任。</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14. </w:t>
      </w:r>
      <w:r>
        <w:rPr>
          <w:rFonts w:ascii="仿宋_GB2312" w:eastAsia="仿宋_GB2312" w:hAnsi="仿宋_GB2312" w:cs="仿宋_GB2312" w:hint="eastAsia"/>
          <w:b/>
          <w:bCs/>
          <w:szCs w:val="21"/>
        </w:rPr>
        <w:t>证明投标标的的合格性和符合招标文件规定的技术文件</w:t>
      </w:r>
      <w:r>
        <w:rPr>
          <w:rFonts w:ascii="仿宋_GB2312" w:eastAsia="仿宋_GB2312" w:hAnsi="仿宋_GB2312" w:cs="仿宋_GB2312" w:hint="eastAsia"/>
          <w:b/>
          <w:bCs/>
          <w:szCs w:val="21"/>
        </w:rPr>
        <w:br/>
      </w:r>
      <w:r>
        <w:rPr>
          <w:rFonts w:ascii="仿宋_GB2312" w:eastAsia="仿宋_GB2312" w:hAnsi="仿宋_GB2312" w:cs="仿宋_GB2312" w:hint="eastAsia"/>
          <w:szCs w:val="21"/>
        </w:rPr>
        <w:t>14.1  </w:t>
      </w:r>
      <w:r>
        <w:rPr>
          <w:rFonts w:ascii="仿宋_GB2312" w:eastAsia="仿宋_GB2312" w:hAnsi="仿宋_GB2312" w:cs="仿宋_GB2312" w:hint="eastAsia"/>
          <w:szCs w:val="21"/>
        </w:rPr>
        <w:t>投标人应提交证明文件，证明其投标内容符合招标文件规定。该证明文件是投标文件的一部分。</w:t>
      </w:r>
      <w:r>
        <w:rPr>
          <w:rFonts w:ascii="仿宋_GB2312" w:eastAsia="仿宋_GB2312" w:hAnsi="仿宋_GB2312" w:cs="仿宋_GB2312" w:hint="eastAsia"/>
          <w:szCs w:val="21"/>
        </w:rPr>
        <w:br/>
        <w:t>14.2 </w:t>
      </w:r>
      <w:r>
        <w:rPr>
          <w:rFonts w:ascii="仿宋_GB2312" w:eastAsia="仿宋_GB2312" w:hAnsi="仿宋_GB2312" w:cs="仿宋_GB2312" w:hint="eastAsia"/>
          <w:szCs w:val="21"/>
        </w:rPr>
        <w:t>上款所述的证明文件，可以是文字资料、图纸和数据，它包括：</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14.2.1</w:t>
      </w:r>
      <w:r>
        <w:rPr>
          <w:rFonts w:ascii="仿宋_GB2312" w:eastAsia="仿宋_GB2312" w:hAnsi="仿宋_GB2312" w:cs="仿宋_GB2312" w:hint="eastAsia"/>
          <w:szCs w:val="21"/>
        </w:rPr>
        <w:t>货物主要技术指标和性能的详细说明；</w:t>
      </w:r>
      <w:r>
        <w:rPr>
          <w:rFonts w:ascii="仿宋_GB2312" w:eastAsia="仿宋_GB2312" w:hAnsi="仿宋_GB2312" w:cs="仿宋_GB2312" w:hint="eastAsia"/>
          <w:szCs w:val="21"/>
        </w:rPr>
        <w:br/>
        <w:t>14.2.2 </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14.2.3 </w:t>
      </w:r>
      <w:r>
        <w:rPr>
          <w:rFonts w:ascii="仿宋_GB2312" w:eastAsia="仿宋_GB2312" w:hAnsi="仿宋_GB2312" w:cs="仿宋_GB2312" w:hint="eastAsia"/>
          <w:szCs w:val="21"/>
        </w:rPr>
        <w:t>对照招标文件技</w:t>
      </w:r>
      <w:r>
        <w:rPr>
          <w:rFonts w:ascii="仿宋_GB2312" w:eastAsia="仿宋_GB2312" w:hAnsi="仿宋_GB2312" w:cs="仿宋_GB2312" w:hint="eastAsia"/>
          <w:szCs w:val="21"/>
        </w:rPr>
        <w:t>术规格，逐条说明所提供货物及伴随的工程和服务已对招标文件的技术规格做出了实质性的响应，或申明与技术规格条文的偏差和例外。</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w:t>
      </w:r>
      <w:r>
        <w:rPr>
          <w:rFonts w:ascii="仿宋_GB2312" w:eastAsia="仿宋_GB2312" w:hAnsi="仿宋_GB2312" w:cs="仿宋_GB2312" w:hint="eastAsia"/>
          <w:b/>
          <w:bCs/>
          <w:szCs w:val="21"/>
        </w:rPr>
        <w:t>投标有效期</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15.1 </w:t>
      </w:r>
      <w:r>
        <w:rPr>
          <w:rFonts w:ascii="仿宋_GB2312" w:eastAsia="仿宋_GB2312" w:hAnsi="仿宋_GB2312" w:cs="仿宋_GB2312" w:hint="eastAsia"/>
          <w:szCs w:val="21"/>
        </w:rPr>
        <w:t>投标应在</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15.1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15.2 </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eastAsia="仿宋_GB2312" w:hAnsi="仿宋_GB2312" w:cs="仿宋_GB2312" w:hint="eastAsia"/>
          <w:szCs w:val="21"/>
        </w:rPr>
        <w:t>有效期的要求，其投标保证金将及时无息退还。上述要求和答复都应以书面形式提交。</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16.</w:t>
      </w:r>
      <w:r>
        <w:rPr>
          <w:rFonts w:ascii="仿宋_GB2312" w:eastAsia="仿宋_GB2312" w:hAnsi="仿宋_GB2312" w:cs="仿宋_GB2312" w:hint="eastAsia"/>
          <w:b/>
          <w:bCs/>
          <w:szCs w:val="21"/>
        </w:rPr>
        <w:t>投标文件的签署及规定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16.1 </w:t>
      </w:r>
      <w:r>
        <w:rPr>
          <w:rFonts w:ascii="仿宋_GB2312" w:eastAsia="仿宋_GB2312" w:hAnsi="仿宋_GB2312" w:cs="仿宋_GB2312" w:hint="eastAsia"/>
          <w:szCs w:val="21"/>
        </w:rPr>
        <w:t>投标人应按</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16.1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中的规定，准备和递交投标文件正本、副本和电子文档，每份投标文件封皮须清楚地标明“正本”或“副本”。若正本和副本不符，以正本为准。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16.2 </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w:t>
      </w:r>
      <w:r>
        <w:rPr>
          <w:rFonts w:ascii="仿宋_GB2312" w:eastAsia="仿宋_GB2312" w:hAnsi="仿宋_GB2312" w:cs="仿宋_GB2312" w:hint="eastAsia"/>
          <w:szCs w:val="21"/>
        </w:rPr>
        <w:t>，并将其附在投</w:t>
      </w:r>
      <w:r>
        <w:rPr>
          <w:rFonts w:ascii="仿宋_GB2312" w:eastAsia="仿宋_GB2312" w:hAnsi="仿宋_GB2312" w:cs="仿宋_GB2312" w:hint="eastAsia"/>
          <w:szCs w:val="21"/>
        </w:rPr>
        <w:lastRenderedPageBreak/>
        <w:t>标文件中。如对投标文件进行了修改，则应由投标人的法定代表人（非法人组织负责人）或其委托代理人在每一修改处签字。投标文件的副本可采用正本的复印件。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16.3 </w:t>
      </w:r>
      <w:r>
        <w:rPr>
          <w:rFonts w:ascii="仿宋_GB2312" w:eastAsia="仿宋_GB2312" w:hAnsi="仿宋_GB2312" w:cs="仿宋_GB2312" w:hint="eastAsia"/>
          <w:szCs w:val="21"/>
        </w:rPr>
        <w:t>所有投标文件采用不可拆装的胶订方式装订，否则其投标将被认定为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16.4 </w:t>
      </w:r>
      <w:r>
        <w:rPr>
          <w:rFonts w:ascii="仿宋_GB2312" w:eastAsia="仿宋_GB2312" w:hAnsi="仿宋_GB2312" w:cs="仿宋_GB2312" w:hint="eastAsia"/>
          <w:szCs w:val="21"/>
        </w:rPr>
        <w:t>投标文件因字迹潦草无法辨认、表达不清或装订不当所引起的后果由投标人负责。</w:t>
      </w:r>
    </w:p>
    <w:p w:rsidR="00F2137E" w:rsidRDefault="00851CC2">
      <w:pPr>
        <w:pStyle w:val="2"/>
      </w:pPr>
      <w:bookmarkStart w:id="43" w:name="_Toc27725_WPSOffice_Level2"/>
      <w:r>
        <w:rPr>
          <w:rFonts w:hint="eastAsia"/>
        </w:rPr>
        <w:t>五</w:t>
      </w:r>
      <w:r>
        <w:rPr>
          <w:rFonts w:hint="eastAsia"/>
        </w:rPr>
        <w:t xml:space="preserve"> </w:t>
      </w:r>
      <w:r>
        <w:rPr>
          <w:rFonts w:hint="eastAsia"/>
        </w:rPr>
        <w:t>投标文件的递交</w:t>
      </w:r>
      <w:bookmarkEnd w:id="43"/>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w:t>
      </w:r>
      <w:r>
        <w:rPr>
          <w:rFonts w:ascii="仿宋_GB2312" w:eastAsia="仿宋_GB2312" w:hAnsi="仿宋_GB2312" w:cs="仿宋_GB2312" w:hint="eastAsia"/>
          <w:b/>
          <w:bCs/>
          <w:szCs w:val="21"/>
        </w:rPr>
        <w:t>投标文件的密封和标记</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17.1 </w:t>
      </w:r>
      <w:r>
        <w:rPr>
          <w:rFonts w:ascii="仿宋_GB2312" w:eastAsia="仿宋_GB2312" w:hAnsi="仿宋_GB2312" w:cs="仿宋_GB2312" w:hint="eastAsia"/>
          <w:szCs w:val="21"/>
        </w:rPr>
        <w:t>投标人应将投标文件装订成册、密封，将正本和所有的副本、电子文档密封，并进行包封。</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17.2 </w:t>
      </w:r>
      <w:r>
        <w:rPr>
          <w:rFonts w:ascii="仿宋_GB2312" w:eastAsia="仿宋_GB2312" w:hAnsi="仿宋_GB2312" w:cs="仿宋_GB2312" w:hint="eastAsia"/>
          <w:szCs w:val="21"/>
        </w:rPr>
        <w:t>所有包装封皮上均应：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）注明项目名称、项目编号、包号、投标人名称和“在（开标时间）之前不得启封”的字样。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）在封口处加盖投标人单位公章。</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17.3 </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w:t>
      </w:r>
      <w:r>
        <w:rPr>
          <w:rFonts w:ascii="仿宋_GB2312" w:eastAsia="仿宋_GB2312" w:hAnsi="仿宋_GB2312" w:cs="仿宋_GB2312" w:hint="eastAsia"/>
          <w:b/>
          <w:bCs/>
          <w:szCs w:val="21"/>
        </w:rPr>
        <w:t>投标截止</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18.1 </w:t>
      </w:r>
      <w:r>
        <w:rPr>
          <w:rFonts w:ascii="仿宋_GB2312" w:eastAsia="仿宋_GB2312" w:hAnsi="仿宋_GB2312" w:cs="仿宋_GB2312" w:hint="eastAsia"/>
          <w:szCs w:val="21"/>
        </w:rPr>
        <w:t>投标人应在投标人须知表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中规定的递交投标文件截止时间前，将投标文件递交到</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18.1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中规定的地点。</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18.2 </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 xml:space="preserve">19. </w:t>
      </w:r>
      <w:r>
        <w:rPr>
          <w:rFonts w:ascii="仿宋_GB2312" w:eastAsia="仿宋_GB2312" w:hAnsi="仿宋_GB2312" w:cs="仿宋_GB2312" w:hint="eastAsia"/>
          <w:b/>
          <w:bCs/>
          <w:szCs w:val="21"/>
        </w:rPr>
        <w:t>投</w:t>
      </w:r>
      <w:r>
        <w:rPr>
          <w:rFonts w:ascii="仿宋_GB2312" w:eastAsia="仿宋_GB2312" w:hAnsi="仿宋_GB2312" w:cs="仿宋_GB2312" w:hint="eastAsia"/>
          <w:b/>
          <w:bCs/>
          <w:szCs w:val="21"/>
        </w:rPr>
        <w:t>标文件的接收、修改与撤回</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19.1 </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19.2 </w:t>
      </w:r>
      <w:r>
        <w:rPr>
          <w:rFonts w:ascii="仿宋_GB2312" w:eastAsia="仿宋_GB2312" w:hAnsi="仿宋_GB2312" w:cs="仿宋_GB2312" w:hint="eastAsia"/>
          <w:szCs w:val="21"/>
        </w:rPr>
        <w:t>采购人或者采购代理机构收到投标文件后，应当如实记载投标文件的送达时间和密封情况，并向投标人出具以下签收回执。</w:t>
      </w:r>
    </w:p>
    <w:p w:rsidR="00F2137E" w:rsidRDefault="00851CC2">
      <w:pPr>
        <w:adjustRightInd w:val="0"/>
        <w:snapToGrid w:val="0"/>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接收投标文件回执单</w:t>
      </w:r>
    </w:p>
    <w:tbl>
      <w:tblPr>
        <w:tblStyle w:val="a9"/>
        <w:tblW w:w="7040" w:type="dxa"/>
        <w:jc w:val="center"/>
        <w:tblLayout w:type="fixed"/>
        <w:tblLook w:val="04A0"/>
      </w:tblPr>
      <w:tblGrid>
        <w:gridCol w:w="1644"/>
        <w:gridCol w:w="5396"/>
      </w:tblGrid>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招标编号</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项目名称</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投标人名称</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递交时间</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1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接收单位</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r w:rsidR="00F2137E">
        <w:trPr>
          <w:trHeight w:val="421"/>
          <w:jc w:val="center"/>
        </w:trPr>
        <w:tc>
          <w:tcPr>
            <w:tcW w:w="1644" w:type="dxa"/>
            <w:vAlign w:val="center"/>
          </w:tcPr>
          <w:p w:rsidR="00F2137E" w:rsidRDefault="00851CC2">
            <w:pPr>
              <w:adjustRightInd w:val="0"/>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接收人签字</w:t>
            </w:r>
          </w:p>
        </w:tc>
        <w:tc>
          <w:tcPr>
            <w:tcW w:w="5396" w:type="dxa"/>
            <w:vAlign w:val="center"/>
          </w:tcPr>
          <w:p w:rsidR="00F2137E" w:rsidRDefault="00F2137E">
            <w:pPr>
              <w:adjustRightInd w:val="0"/>
              <w:snapToGrid w:val="0"/>
              <w:spacing w:line="360" w:lineRule="auto"/>
              <w:jc w:val="center"/>
              <w:rPr>
                <w:rFonts w:ascii="仿宋_GB2312" w:eastAsia="仿宋_GB2312" w:hAnsi="仿宋_GB2312" w:cs="仿宋_GB2312"/>
                <w:szCs w:val="21"/>
              </w:rPr>
            </w:pPr>
          </w:p>
        </w:tc>
      </w:tr>
    </w:tbl>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19.3 </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w:t>
      </w:r>
      <w:r>
        <w:rPr>
          <w:rFonts w:ascii="仿宋_GB2312" w:eastAsia="仿宋_GB2312" w:hAnsi="仿宋_GB2312" w:cs="仿宋_GB2312" w:hint="eastAsia"/>
          <w:szCs w:val="21"/>
        </w:rPr>
        <w:lastRenderedPageBreak/>
        <w:t>标文件或撤回行为无效。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19.4 </w:t>
      </w:r>
      <w:r>
        <w:rPr>
          <w:rFonts w:ascii="仿宋_GB2312" w:eastAsia="仿宋_GB2312" w:hAnsi="仿宋_GB2312" w:cs="仿宋_GB2312" w:hint="eastAsia"/>
          <w:szCs w:val="21"/>
        </w:rPr>
        <w:t>在投标截止时间之后，投标人不得对其投标文件做任何修改。</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19.5 </w:t>
      </w:r>
      <w:r>
        <w:rPr>
          <w:rFonts w:ascii="仿宋_GB2312" w:eastAsia="仿宋_GB2312" w:hAnsi="仿宋_GB2312" w:cs="仿宋_GB2312" w:hint="eastAsia"/>
          <w:szCs w:val="21"/>
        </w:rPr>
        <w:t>采购人和采购代理机构对所接收并当众宣读投标内容的投标文件概不退回。</w:t>
      </w:r>
    </w:p>
    <w:p w:rsidR="00F2137E" w:rsidRDefault="00851CC2">
      <w:pPr>
        <w:pStyle w:val="2"/>
      </w:pPr>
      <w:bookmarkStart w:id="44" w:name="_Toc988_WPSOffice_Level2"/>
      <w:r>
        <w:rPr>
          <w:rFonts w:hint="eastAsia"/>
        </w:rPr>
        <w:t>六</w:t>
      </w:r>
      <w:r>
        <w:rPr>
          <w:rFonts w:hint="eastAsia"/>
        </w:rPr>
        <w:t xml:space="preserve"> </w:t>
      </w:r>
      <w:r>
        <w:rPr>
          <w:rFonts w:hint="eastAsia"/>
        </w:rPr>
        <w:t>开标及评标</w:t>
      </w:r>
      <w:bookmarkEnd w:id="44"/>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w:t>
      </w:r>
      <w:r>
        <w:rPr>
          <w:rFonts w:ascii="仿宋_GB2312" w:eastAsia="仿宋_GB2312" w:hAnsi="仿宋_GB2312" w:cs="仿宋_GB2312" w:hint="eastAsia"/>
          <w:b/>
          <w:bCs/>
          <w:szCs w:val="21"/>
        </w:rPr>
        <w:t>开标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20.1 </w:t>
      </w:r>
      <w:r>
        <w:rPr>
          <w:rFonts w:ascii="仿宋_GB2312" w:eastAsia="仿宋_GB2312" w:hAnsi="仿宋_GB2312" w:cs="仿宋_GB2312" w:hint="eastAsia"/>
          <w:szCs w:val="21"/>
        </w:rPr>
        <w:t>采购人和采购代理机构将按</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20.1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中规定的开标时间和地点组织公开开标并邀请所有投标人代表参加。</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hint="eastAsia"/>
          <w:szCs w:val="21"/>
        </w:rPr>
        <w:t xml:space="preserve"> 3 </w:t>
      </w:r>
      <w:r>
        <w:rPr>
          <w:rFonts w:ascii="仿宋_GB2312" w:eastAsia="仿宋_GB2312" w:hAnsi="仿宋_GB2312" w:cs="仿宋_GB2312" w:hint="eastAsia"/>
          <w:szCs w:val="21"/>
        </w:rPr>
        <w:t>家的，不得开标。评标委员会成员不得参加开标活动。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20.2 </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20.3 </w:t>
      </w:r>
      <w:r>
        <w:rPr>
          <w:rFonts w:ascii="仿宋_GB2312" w:eastAsia="仿宋_GB2312" w:hAnsi="仿宋_GB2312" w:cs="仿宋_GB2312" w:hint="eastAsia"/>
          <w:szCs w:val="21"/>
        </w:rPr>
        <w:t>采购人或采购代理机构将对开标过程进行记录，由参加开标的各投标人代表和相关工作人员签字确</w:t>
      </w:r>
      <w:r>
        <w:rPr>
          <w:rFonts w:ascii="仿宋_GB2312" w:eastAsia="仿宋_GB2312" w:hAnsi="仿宋_GB2312" w:cs="仿宋_GB2312" w:hint="eastAsia"/>
          <w:szCs w:val="21"/>
        </w:rPr>
        <w:t>认，并存档备查。投标人未参加开标或未签字确认的，视同认可开标结果。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20.4  </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 xml:space="preserve">21. </w:t>
      </w:r>
      <w:r>
        <w:rPr>
          <w:rFonts w:ascii="仿宋_GB2312" w:eastAsia="仿宋_GB2312" w:hAnsi="仿宋_GB2312" w:cs="仿宋_GB2312" w:hint="eastAsia"/>
          <w:b/>
          <w:bCs/>
          <w:szCs w:val="21"/>
        </w:rPr>
        <w:t>组建评标委员会</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21</w:t>
      </w:r>
      <w:r>
        <w:rPr>
          <w:rFonts w:ascii="仿宋_GB2312" w:eastAsia="仿宋_GB2312" w:hAnsi="仿宋_GB2312" w:cs="仿宋_GB2312" w:hint="eastAsia"/>
          <w:color w:val="0000FF"/>
          <w:szCs w:val="21"/>
        </w:rPr>
        <w:t>款。</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 xml:space="preserve">22. </w:t>
      </w:r>
      <w:r>
        <w:rPr>
          <w:rFonts w:ascii="仿宋_GB2312" w:eastAsia="仿宋_GB2312" w:hAnsi="仿宋_GB2312" w:cs="仿宋_GB2312" w:hint="eastAsia"/>
          <w:b/>
          <w:bCs/>
          <w:szCs w:val="21"/>
        </w:rPr>
        <w:t>资格审查</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22.1 </w:t>
      </w:r>
      <w:r>
        <w:rPr>
          <w:rFonts w:ascii="仿宋_GB2312" w:eastAsia="仿宋_GB2312" w:hAnsi="仿宋_GB2312" w:cs="仿宋_GB2312" w:hint="eastAsia"/>
          <w:szCs w:val="21"/>
        </w:rPr>
        <w:t>采购人或采购代理机构依据法律法规和招标文件中规定的内容，对投标人的资格进行审查，投标</w:t>
      </w:r>
      <w:r>
        <w:rPr>
          <w:rFonts w:ascii="仿宋_GB2312" w:eastAsia="仿宋_GB2312" w:hAnsi="仿宋_GB2312" w:cs="仿宋_GB2312" w:hint="eastAsia"/>
          <w:szCs w:val="21"/>
        </w:rPr>
        <w:t>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家的，不得评标。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22.2 </w:t>
      </w:r>
      <w:r>
        <w:rPr>
          <w:rFonts w:ascii="仿宋_GB2312" w:eastAsia="仿宋_GB2312" w:hAnsi="仿宋_GB2312" w:cs="仿宋_GB2312" w:hint="eastAsia"/>
          <w:szCs w:val="21"/>
        </w:rPr>
        <w:t>采购人或采购代理机构将在开标前一个工作日</w:t>
      </w:r>
      <w:r w:rsidRPr="000E5816">
        <w:rPr>
          <w:rFonts w:ascii="仿宋_GB2312" w:eastAsia="仿宋_GB2312" w:hAnsi="仿宋_GB2312" w:cs="仿宋_GB2312" w:hint="eastAsia"/>
          <w:szCs w:val="21"/>
        </w:rPr>
        <w:t>至资格性审查结束前</w:t>
      </w:r>
      <w:r>
        <w:rPr>
          <w:rFonts w:ascii="仿宋_GB2312" w:eastAsia="仿宋_GB2312" w:hAnsi="仿宋_GB2312" w:cs="仿宋_GB2312" w:hint="eastAsia"/>
          <w:szCs w:val="21"/>
        </w:rPr>
        <w:t>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22.2.1 </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）被入政府采购严重违法失信行为记录名单，或在“信用中国”网站（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）被列</w:t>
      </w:r>
      <w:r>
        <w:rPr>
          <w:rFonts w:ascii="仿宋_GB2312" w:eastAsia="仿宋_GB2312" w:hAnsi="仿宋_GB2312" w:cs="仿宋_GB2312" w:hint="eastAsia"/>
          <w:szCs w:val="21"/>
        </w:rPr>
        <w:t>入失信被执行人、重大税收违法案件当事人名单，以及存在《中华人民共和国政府采购法实施条例》第十九条规定的行政处罚记录。</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以联合体形式参加投标的，联合体任何成员存在以上不良信用记录的，联合体投标将被认定为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 xml:space="preserve">22.2.2 </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w:t>
      </w:r>
      <w:r>
        <w:rPr>
          <w:rFonts w:ascii="仿宋_GB2312" w:eastAsia="仿宋_GB2312" w:hAnsi="仿宋_GB2312" w:cs="仿宋_GB2312" w:hint="eastAsia"/>
          <w:b/>
          <w:bCs/>
          <w:szCs w:val="21"/>
        </w:rPr>
        <w:t>符合性审查</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符合性检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家的，不得作进一步的比较和评价。</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 xml:space="preserve">24 </w:t>
      </w:r>
      <w:r>
        <w:rPr>
          <w:rFonts w:ascii="仿宋_GB2312" w:eastAsia="仿宋_GB2312" w:hAnsi="仿宋_GB2312" w:cs="仿宋_GB2312" w:hint="eastAsia"/>
          <w:b/>
          <w:bCs/>
          <w:szCs w:val="21"/>
        </w:rPr>
        <w:t>投标文件的澄清</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24.1 </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24.2 </w:t>
      </w:r>
      <w:r>
        <w:rPr>
          <w:rFonts w:ascii="仿宋_GB2312" w:eastAsia="仿宋_GB2312" w:hAnsi="仿宋_GB2312" w:cs="仿宋_GB2312" w:hint="eastAsia"/>
          <w:szCs w:val="21"/>
        </w:rPr>
        <w:t>投标人的澄清、说明或补正将作为投标文件的一部分。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24.3 </w:t>
      </w:r>
      <w:r>
        <w:rPr>
          <w:rFonts w:ascii="仿宋_GB2312" w:eastAsia="仿宋_GB2312" w:hAnsi="仿宋_GB2312" w:cs="仿宋_GB2312" w:hint="eastAsia"/>
          <w:szCs w:val="21"/>
        </w:rPr>
        <w:t>投标文件报价出现前后不一致的，按照下列规定修正：</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）投标文件中</w:t>
      </w:r>
      <w:r>
        <w:rPr>
          <w:rFonts w:ascii="仿宋_GB2312" w:eastAsia="仿宋_GB2312" w:hAnsi="仿宋_GB2312" w:cs="仿宋_GB2312" w:hint="eastAsia"/>
          <w:szCs w:val="21"/>
        </w:rPr>
        <w:t>开标一览表内容与投标文件中相应内容不一致的，以开标一览表为准；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）大写金额和小写金额不一致的，以大写金额为准；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）总价金额与按单价汇总金额不一致的，以单价金额计算结果为准。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w:t>
      </w:r>
      <w:r>
        <w:rPr>
          <w:rFonts w:ascii="仿宋_GB2312" w:eastAsia="仿宋_GB2312" w:hAnsi="仿宋_GB2312" w:cs="仿宋_GB2312" w:hint="eastAsia"/>
          <w:szCs w:val="21"/>
        </w:rPr>
        <w:t>要求其在评标现场合理的时间内提供书面说明，必要时提交相关证明材料；投标人在不能证明其报价合理性的，评标委员会应当将其作为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评标方法规定执行。</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w:t>
      </w:r>
      <w:r>
        <w:rPr>
          <w:rFonts w:ascii="仿宋_GB2312" w:eastAsia="仿宋_GB2312" w:hAnsi="仿宋_GB2312" w:cs="仿宋_GB2312" w:hint="eastAsia"/>
          <w:b/>
          <w:bCs/>
          <w:szCs w:val="21"/>
        </w:rPr>
        <w:t>样品及演示</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11.3</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中要求投标人提供样品的，按照</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25.1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中样品的评审方法以及评审标准进行评审。</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lastRenderedPageBreak/>
        <w:t>25.3</w:t>
      </w:r>
      <w:r>
        <w:rPr>
          <w:rFonts w:ascii="仿宋_GB2312" w:eastAsia="仿宋_GB2312" w:hAnsi="仿宋_GB2312" w:cs="仿宋_GB2312" w:hint="eastAsia"/>
          <w:szCs w:val="21"/>
        </w:rPr>
        <w:t>演示的评审方</w:t>
      </w:r>
      <w:r>
        <w:rPr>
          <w:rFonts w:ascii="仿宋_GB2312" w:eastAsia="仿宋_GB2312" w:hAnsi="仿宋_GB2312" w:cs="仿宋_GB2312" w:hint="eastAsia"/>
          <w:szCs w:val="21"/>
        </w:rPr>
        <w:t>法以及评审标准具体内容见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25.1</w:t>
      </w:r>
      <w:r>
        <w:rPr>
          <w:rFonts w:ascii="仿宋_GB2312" w:eastAsia="仿宋_GB2312" w:hAnsi="仿宋_GB2312" w:cs="仿宋_GB2312" w:hint="eastAsia"/>
          <w:color w:val="0000FF"/>
          <w:szCs w:val="21"/>
        </w:rPr>
        <w:t>款。</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w:t>
      </w:r>
      <w:r>
        <w:rPr>
          <w:rFonts w:ascii="仿宋_GB2312" w:eastAsia="仿宋_GB2312" w:hAnsi="仿宋_GB2312" w:cs="仿宋_GB2312" w:hint="eastAsia"/>
          <w:b/>
          <w:bCs/>
          <w:szCs w:val="21"/>
        </w:rPr>
        <w:t>投标无效</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26.1 </w:t>
      </w:r>
      <w:r>
        <w:rPr>
          <w:rFonts w:ascii="仿宋_GB2312" w:eastAsia="仿宋_GB2312" w:hAnsi="仿宋_GB2312" w:cs="仿宋_GB2312" w:hint="eastAsia"/>
          <w:szCs w:val="21"/>
        </w:rPr>
        <w:t>在比较与评价之前，根据本须知的规定，评标委员会将审查每份投标文件是否实质上响应了招标文件的要求。</w:t>
      </w:r>
    </w:p>
    <w:p w:rsidR="00F2137E" w:rsidRDefault="00851CC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26.2 </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未按招标文件的规定提交投标保证金的；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未按照招标文件规定要求签署、盖章的；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投标人的报价超过了招标文件中规定的预算金额或者最高限价的；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不具备招标文件中规定的资格要求的；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不符合法规和招标文件中规定的其他实质性要求的。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与其他投标人串通投标，或者与采购人串通投标；</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评标委员会认为投标人的报价明显低于其他通过符合性检查投标人的报价，有可能影响履约的，且投标人未按照规定证明其报价合理性的；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投标文件含有采购人不能接受的附加条件的；</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属于法律、法规和招标文件规定的其他投标无效情形；</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w:t>
      </w:r>
      <w:r>
        <w:rPr>
          <w:rFonts w:ascii="仿宋_GB2312" w:eastAsia="仿宋_GB2312" w:hAnsi="仿宋_GB2312" w:cs="仿宋_GB2312" w:hint="eastAsia"/>
          <w:b/>
          <w:bCs/>
          <w:szCs w:val="21"/>
        </w:rPr>
        <w:t>比较与评价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27.1 </w:t>
      </w:r>
      <w:r>
        <w:rPr>
          <w:rFonts w:ascii="仿宋_GB2312" w:eastAsia="仿宋_GB2312" w:hAnsi="仿宋_GB2312" w:cs="仿宋_GB2312" w:hint="eastAsia"/>
          <w:szCs w:val="21"/>
        </w:rPr>
        <w:t>经符合性审查合格的投标文件，评标委员会将根据招标文件确定的评标方法和标准，对其技术部分和商务部分作进一步的比较和评价。</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27.2 </w:t>
      </w:r>
      <w:r>
        <w:rPr>
          <w:rFonts w:ascii="仿宋_GB2312" w:eastAsia="仿宋_GB2312" w:hAnsi="仿宋_GB2312" w:cs="仿宋_GB2312" w:hint="eastAsia"/>
          <w:szCs w:val="21"/>
        </w:rPr>
        <w:t>评标严格按照招标文件的要求和条件进行。根据实际情况，在</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27.2</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中规定采用下列一种评标方法，详细评标标准见第四</w:t>
      </w:r>
      <w:r>
        <w:rPr>
          <w:rFonts w:ascii="仿宋_GB2312" w:eastAsia="仿宋_GB2312" w:hAnsi="仿宋_GB2312" w:cs="仿宋_GB2312" w:hint="eastAsia"/>
          <w:szCs w:val="21"/>
        </w:rPr>
        <w:t>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综合评分法，是指投标文件满足招标文件全部实质性要求，且按照评审因素的量化指标评审得分最高的投标人为中标候选人的评标方法。</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 xml:space="preserve">27.3 </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hint="eastAsia"/>
          <w:szCs w:val="21"/>
        </w:rPr>
        <w:t>[2011]181</w:t>
      </w:r>
      <w:r>
        <w:rPr>
          <w:rFonts w:ascii="仿宋_GB2312" w:eastAsia="仿宋_GB2312" w:hAnsi="仿宋_GB2312" w:cs="仿宋_GB2312" w:hint="eastAsia"/>
          <w:szCs w:val="21"/>
        </w:rPr>
        <w:t>号）、《财政部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号）和《三部门联</w:t>
      </w:r>
      <w:r>
        <w:rPr>
          <w:rFonts w:ascii="仿宋_GB2312" w:eastAsia="仿宋_GB2312" w:hAnsi="仿宋_GB2312" w:cs="仿宋_GB2312" w:hint="eastAsia"/>
          <w:szCs w:val="21"/>
        </w:rPr>
        <w:lastRenderedPageBreak/>
        <w:t>合发布关于促进残疾人就业政府采购政策的通知》（财库〔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w:t>
      </w:r>
      <w:r>
        <w:rPr>
          <w:rFonts w:ascii="仿宋_GB2312" w:eastAsia="仿宋_GB2312" w:hAnsi="仿宋_GB2312" w:cs="仿宋_GB2312" w:hint="eastAsia"/>
          <w:szCs w:val="21"/>
        </w:rPr>
        <w:t>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hint="eastAsia"/>
          <w:szCs w:val="21"/>
        </w:rPr>
        <w:t xml:space="preserve"> 6-10%</w:t>
      </w:r>
      <w:r>
        <w:rPr>
          <w:rFonts w:ascii="仿宋_GB2312" w:eastAsia="仿宋_GB2312" w:hAnsi="仿宋_GB2312" w:cs="仿宋_GB2312" w:hint="eastAsia"/>
          <w:szCs w:val="21"/>
        </w:rPr>
        <w:t>后参与评审。对具体办法详见</w:t>
      </w:r>
      <w:r>
        <w:rPr>
          <w:rFonts w:ascii="仿宋_GB2312" w:eastAsia="仿宋_GB2312" w:hAnsi="仿宋_GB2312" w:cs="仿宋_GB2312" w:hint="eastAsia"/>
          <w:color w:val="0000FF"/>
          <w:szCs w:val="21"/>
        </w:rPr>
        <w:t>第四章</w:t>
      </w:r>
      <w:r>
        <w:rPr>
          <w:rFonts w:ascii="仿宋_GB2312" w:eastAsia="仿宋_GB2312" w:hAnsi="仿宋_GB2312" w:cs="仿宋_GB2312" w:hint="eastAsia"/>
          <w:color w:val="0000FF"/>
          <w:szCs w:val="21"/>
        </w:rPr>
        <w:t xml:space="preserve"> </w:t>
      </w:r>
      <w:r>
        <w:rPr>
          <w:rFonts w:ascii="仿宋_GB2312" w:eastAsia="仿宋_GB2312" w:hAnsi="仿宋_GB2312" w:cs="仿宋_GB2312" w:hint="eastAsia"/>
          <w:color w:val="0000FF"/>
          <w:szCs w:val="21"/>
        </w:rPr>
        <w:t>评标方法。</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w:t>
      </w:r>
      <w:r>
        <w:rPr>
          <w:rFonts w:ascii="仿宋_GB2312" w:eastAsia="仿宋_GB2312" w:hAnsi="仿宋_GB2312" w:cs="仿宋_GB2312" w:hint="eastAsia"/>
          <w:color w:val="0000FF"/>
          <w:szCs w:val="21"/>
        </w:rPr>
        <w:t>办法</w:t>
      </w:r>
      <w:r>
        <w:rPr>
          <w:rFonts w:ascii="仿宋_GB2312" w:eastAsia="仿宋_GB2312" w:hAnsi="仿宋_GB2312" w:cs="仿宋_GB2312" w:hint="eastAsia"/>
          <w:szCs w:val="21"/>
        </w:rPr>
        <w:t>见</w:t>
      </w:r>
      <w:r>
        <w:rPr>
          <w:rFonts w:ascii="仿宋_GB2312" w:eastAsia="仿宋_GB2312" w:hAnsi="仿宋_GB2312" w:cs="仿宋_GB2312" w:hint="eastAsia"/>
          <w:color w:val="0000FF"/>
          <w:szCs w:val="21"/>
        </w:rPr>
        <w:t>招标文件</w:t>
      </w:r>
      <w:r>
        <w:rPr>
          <w:rFonts w:ascii="仿宋_GB2312" w:eastAsia="仿宋_GB2312" w:hAnsi="仿宋_GB2312" w:cs="仿宋_GB2312" w:hint="eastAsia"/>
          <w:color w:val="0000FF"/>
          <w:szCs w:val="21"/>
        </w:rPr>
        <w:t>第四章</w:t>
      </w:r>
      <w:r>
        <w:rPr>
          <w:rFonts w:ascii="仿宋_GB2312" w:eastAsia="仿宋_GB2312" w:hAnsi="仿宋_GB2312" w:cs="仿宋_GB2312" w:hint="eastAsia"/>
          <w:color w:val="0000FF"/>
          <w:szCs w:val="21"/>
        </w:rPr>
        <w:t xml:space="preserve"> </w:t>
      </w:r>
      <w:r>
        <w:rPr>
          <w:rFonts w:ascii="仿宋_GB2312" w:eastAsia="仿宋_GB2312" w:hAnsi="仿宋_GB2312" w:cs="仿宋_GB2312" w:hint="eastAsia"/>
          <w:color w:val="0000FF"/>
          <w:szCs w:val="21"/>
        </w:rPr>
        <w:t>评标方法。</w:t>
      </w:r>
    </w:p>
    <w:p w:rsidR="00F2137E" w:rsidRDefault="00851CC2">
      <w:pPr>
        <w:adjustRightInd w:val="0"/>
        <w:snapToGrid w:val="0"/>
        <w:spacing w:line="360" w:lineRule="auto"/>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27.5</w:t>
      </w:r>
      <w:r>
        <w:rPr>
          <w:rFonts w:ascii="仿宋_GB2312" w:eastAsia="仿宋_GB2312" w:hAnsi="仿宋_GB2312" w:cs="仿宋_GB2312" w:hint="eastAsia"/>
          <w:color w:val="0000FF"/>
          <w:szCs w:val="21"/>
        </w:rPr>
        <w:t>依据</w:t>
      </w:r>
      <w:r>
        <w:rPr>
          <w:rFonts w:ascii="仿宋_GB2312" w:eastAsia="仿宋_GB2312" w:hAnsi="仿宋_GB2312" w:cs="仿宋_GB2312" w:hint="eastAsia"/>
          <w:szCs w:val="21"/>
        </w:rPr>
        <w:t>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hint="eastAsia"/>
          <w:szCs w:val="21"/>
        </w:rPr>
        <w:t>2019</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27 </w:t>
      </w:r>
      <w:r>
        <w:rPr>
          <w:rFonts w:ascii="仿宋_GB2312" w:eastAsia="仿宋_GB2312" w:hAnsi="仿宋_GB2312" w:cs="仿宋_GB2312" w:hint="eastAsia"/>
          <w:szCs w:val="21"/>
        </w:rPr>
        <w:t>号）的规定，</w:t>
      </w:r>
      <w:r>
        <w:rPr>
          <w:rFonts w:ascii="仿宋" w:hAnsi="仿宋" w:cs="仿宋_GB2312" w:hint="eastAsia"/>
          <w:szCs w:val="21"/>
        </w:rPr>
        <w:t>对于非专门面向贫困地区采购农副产品的项目，</w:t>
      </w:r>
      <w:r>
        <w:rPr>
          <w:rFonts w:ascii="仿宋_GB2312" w:eastAsia="仿宋_GB2312" w:hAnsi="仿宋_GB2312" w:cs="仿宋_GB2312" w:hint="eastAsia"/>
          <w:szCs w:val="21"/>
        </w:rPr>
        <w:t>在满足价格扣除条件且在投标文件中提交了《贫困地区农副产品声明函》的投标人，对其投标报价扣除后参与评审。对具体办法详见</w:t>
      </w:r>
      <w:r>
        <w:rPr>
          <w:rFonts w:ascii="仿宋_GB2312" w:eastAsia="仿宋_GB2312" w:hAnsi="仿宋_GB2312" w:cs="仿宋_GB2312" w:hint="eastAsia"/>
          <w:color w:val="0000FF"/>
          <w:szCs w:val="21"/>
        </w:rPr>
        <w:t>第四章</w:t>
      </w:r>
      <w:r>
        <w:rPr>
          <w:rFonts w:ascii="仿宋_GB2312" w:eastAsia="仿宋_GB2312" w:hAnsi="仿宋_GB2312" w:cs="仿宋_GB2312" w:hint="eastAsia"/>
          <w:color w:val="0000FF"/>
          <w:szCs w:val="21"/>
        </w:rPr>
        <w:t xml:space="preserve"> </w:t>
      </w:r>
      <w:r>
        <w:rPr>
          <w:rFonts w:ascii="仿宋_GB2312" w:eastAsia="仿宋_GB2312" w:hAnsi="仿宋_GB2312" w:cs="仿宋_GB2312" w:hint="eastAsia"/>
          <w:color w:val="0000FF"/>
          <w:szCs w:val="21"/>
        </w:rPr>
        <w:t>评标方法。</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w:t>
      </w:r>
      <w:r>
        <w:rPr>
          <w:rFonts w:ascii="仿宋_GB2312" w:eastAsia="仿宋_GB2312" w:hAnsi="仿宋_GB2312" w:cs="仿宋_GB2312" w:hint="eastAsia"/>
          <w:b/>
          <w:bCs/>
          <w:szCs w:val="21"/>
        </w:rPr>
        <w:t>废标</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）出现影响采购公正的违法、违规行为的；</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）投标人的报价均超过了采购预算或最高限价，采购人不能支付的；</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）因重大变故，采购任务取消的。</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w:t>
      </w:r>
      <w:r>
        <w:rPr>
          <w:rFonts w:ascii="仿宋_GB2312" w:eastAsia="仿宋_GB2312" w:hAnsi="仿宋_GB2312" w:cs="仿宋_GB2312" w:hint="eastAsia"/>
          <w:b/>
          <w:bCs/>
          <w:szCs w:val="21"/>
        </w:rPr>
        <w:t>中标候选人的推荐原则及标准</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r>
        <w:rPr>
          <w:rFonts w:ascii="仿宋_GB2312" w:eastAsia="仿宋_GB2312" w:hAnsi="仿宋_GB2312" w:cs="仿宋_GB2312" w:hint="eastAsia"/>
          <w:szCs w:val="21"/>
        </w:rPr>
        <w:t>除</w:t>
      </w:r>
      <w:r>
        <w:rPr>
          <w:rFonts w:ascii="仿宋_GB2312" w:eastAsia="仿宋_GB2312" w:hAnsi="仿宋_GB2312" w:cs="仿宋_GB2312" w:hint="eastAsia"/>
          <w:color w:val="0000FF"/>
          <w:szCs w:val="21"/>
        </w:rPr>
        <w:t>第</w:t>
      </w:r>
      <w:r>
        <w:rPr>
          <w:rFonts w:ascii="仿宋_GB2312" w:eastAsia="仿宋_GB2312" w:hAnsi="仿宋_GB2312" w:cs="仿宋_GB2312" w:hint="eastAsia"/>
          <w:color w:val="0000FF"/>
          <w:szCs w:val="21"/>
        </w:rPr>
        <w:t>32</w:t>
      </w:r>
      <w:r>
        <w:rPr>
          <w:rFonts w:ascii="仿宋_GB2312" w:eastAsia="仿宋_GB2312" w:hAnsi="仿宋_GB2312" w:cs="仿宋_GB2312" w:hint="eastAsia"/>
          <w:color w:val="0000FF"/>
          <w:szCs w:val="21"/>
        </w:rPr>
        <w:t>条</w:t>
      </w:r>
      <w:r>
        <w:rPr>
          <w:rFonts w:ascii="仿宋_GB2312" w:eastAsia="仿宋_GB2312" w:hAnsi="仿宋_GB2312" w:cs="仿宋_GB2312" w:hint="eastAsia"/>
          <w:szCs w:val="21"/>
        </w:rPr>
        <w:t>规定外，评标委员会将根据评标标准，对实质上响应招标文件的投标人按下列方法进行排序，推荐中标候选人：</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列。报价相同的，按第四章评标办法规定执行。</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）采用综合评分法的，评标结果按评审后得分由高到低顺序排</w:t>
      </w:r>
      <w:r>
        <w:rPr>
          <w:rFonts w:ascii="仿宋_GB2312" w:eastAsia="仿宋_GB2312" w:hAnsi="仿宋_GB2312" w:cs="仿宋_GB2312" w:hint="eastAsia"/>
          <w:szCs w:val="21"/>
        </w:rPr>
        <w:t>列。得分相同的，按第四章评标办法规定执行。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w:t>
      </w:r>
      <w:r>
        <w:rPr>
          <w:rFonts w:ascii="仿宋_GB2312" w:eastAsia="仿宋_GB2312" w:hAnsi="仿宋_GB2312" w:cs="仿宋_GB2312" w:hint="eastAsia"/>
          <w:szCs w:val="21"/>
        </w:rPr>
        <w:t>评标委员会将根据评标标准，按</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29.2</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中规定的数量推荐中标候选人。</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w:t>
      </w:r>
      <w:r>
        <w:rPr>
          <w:rFonts w:ascii="仿宋_GB2312" w:eastAsia="仿宋_GB2312" w:hAnsi="仿宋_GB2312" w:cs="仿宋_GB2312" w:hint="eastAsia"/>
          <w:szCs w:val="21"/>
        </w:rPr>
        <w:t>因推荐中标候选人名单产生其他问题，由评标委员会集体研究处理。</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w:t>
      </w:r>
      <w:r>
        <w:rPr>
          <w:rFonts w:ascii="仿宋_GB2312" w:eastAsia="仿宋_GB2312" w:hAnsi="仿宋_GB2312" w:cs="仿宋_GB2312" w:hint="eastAsia"/>
          <w:b/>
          <w:bCs/>
          <w:szCs w:val="21"/>
        </w:rPr>
        <w:t>保密原则</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30.1 </w:t>
      </w:r>
      <w:r>
        <w:rPr>
          <w:rFonts w:ascii="仿宋_GB2312" w:eastAsia="仿宋_GB2312" w:hAnsi="仿宋_GB2312" w:cs="仿宋_GB2312" w:hint="eastAsia"/>
          <w:szCs w:val="21"/>
        </w:rPr>
        <w:t>评标将在严格保密的情况下进行。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F2137E" w:rsidRDefault="00851CC2">
      <w:pPr>
        <w:pStyle w:val="2"/>
      </w:pPr>
      <w:bookmarkStart w:id="45" w:name="_Toc4544_WPSOffice_Level2"/>
      <w:r>
        <w:rPr>
          <w:rFonts w:hint="eastAsia"/>
        </w:rPr>
        <w:lastRenderedPageBreak/>
        <w:t>七</w:t>
      </w:r>
      <w:r>
        <w:rPr>
          <w:rFonts w:hint="eastAsia"/>
        </w:rPr>
        <w:t xml:space="preserve"> </w:t>
      </w:r>
      <w:r>
        <w:rPr>
          <w:rFonts w:hint="eastAsia"/>
        </w:rPr>
        <w:t>确定中标</w:t>
      </w:r>
      <w:bookmarkEnd w:id="45"/>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w:t>
      </w:r>
      <w:r>
        <w:rPr>
          <w:rFonts w:ascii="仿宋_GB2312" w:eastAsia="仿宋_GB2312" w:hAnsi="仿宋_GB2312" w:cs="仿宋_GB2312" w:hint="eastAsia"/>
          <w:b/>
          <w:bCs/>
          <w:szCs w:val="21"/>
        </w:rPr>
        <w:t>确定中标人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31</w:t>
      </w:r>
      <w:r>
        <w:rPr>
          <w:rFonts w:ascii="仿宋_GB2312" w:eastAsia="仿宋_GB2312" w:hAnsi="仿宋_GB2312" w:cs="仿宋_GB2312" w:hint="eastAsia"/>
          <w:szCs w:val="21"/>
        </w:rPr>
        <w:t>中规定的方式确定中标人。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32.</w:t>
      </w:r>
      <w:r>
        <w:rPr>
          <w:rFonts w:ascii="仿宋_GB2312" w:eastAsia="仿宋_GB2312" w:hAnsi="仿宋_GB2312" w:cs="仿宋_GB2312" w:hint="eastAsia"/>
          <w:b/>
          <w:bCs/>
          <w:szCs w:val="21"/>
        </w:rPr>
        <w:t>采购任务取消</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w:t>
      </w:r>
      <w:r>
        <w:rPr>
          <w:rFonts w:ascii="仿宋_GB2312" w:eastAsia="仿宋_GB2312" w:hAnsi="仿宋_GB2312" w:cs="仿宋_GB2312" w:hint="eastAsia"/>
          <w:b/>
          <w:bCs/>
          <w:szCs w:val="21"/>
        </w:rPr>
        <w:t>中标通知书</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hint="eastAsia"/>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33.2 </w:t>
      </w:r>
      <w:r>
        <w:rPr>
          <w:rFonts w:ascii="仿宋_GB2312" w:eastAsia="仿宋_GB2312" w:hAnsi="仿宋_GB2312" w:cs="仿宋_GB2312" w:hint="eastAsia"/>
          <w:szCs w:val="21"/>
        </w:rPr>
        <w:t>中标通知书是合同的组成部分。</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w:t>
      </w:r>
      <w:r>
        <w:rPr>
          <w:rFonts w:ascii="仿宋_GB2312" w:eastAsia="仿宋_GB2312" w:hAnsi="仿宋_GB2312" w:cs="仿宋_GB2312" w:hint="eastAsia"/>
          <w:b/>
          <w:bCs/>
          <w:szCs w:val="21"/>
        </w:rPr>
        <w:t>签订合同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34.1 </w:t>
      </w:r>
      <w:r>
        <w:rPr>
          <w:rFonts w:ascii="仿宋_GB2312" w:eastAsia="仿宋_GB2312" w:hAnsi="仿宋_GB2312" w:cs="仿宋_GB2312" w:hint="eastAsia"/>
          <w:szCs w:val="21"/>
        </w:rPr>
        <w:t>中标人</w:t>
      </w:r>
      <w:r>
        <w:rPr>
          <w:rFonts w:ascii="仿宋_GB2312" w:eastAsia="仿宋_GB2312" w:hAnsi="仿宋_GB2312" w:cs="仿宋_GB2312" w:hint="eastAsia"/>
          <w:szCs w:val="21"/>
        </w:rPr>
        <w:t>应当自发出中标通知书之日起</w:t>
      </w:r>
      <w:r>
        <w:rPr>
          <w:rFonts w:ascii="仿宋_GB2312" w:eastAsia="仿宋_GB2312" w:hAnsi="仿宋_GB2312" w:cs="仿宋_GB2312" w:hint="eastAsia"/>
          <w:szCs w:val="21"/>
        </w:rPr>
        <w:t xml:space="preserve"> 30 </w:t>
      </w:r>
      <w:r>
        <w:rPr>
          <w:rFonts w:ascii="仿宋_GB2312" w:eastAsia="仿宋_GB2312" w:hAnsi="仿宋_GB2312" w:cs="仿宋_GB2312" w:hint="eastAsia"/>
          <w:szCs w:val="21"/>
        </w:rPr>
        <w:t>日内，与采购人签订书面合同。</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34.3 </w:t>
      </w:r>
      <w:r>
        <w:rPr>
          <w:rFonts w:ascii="仿宋_GB2312" w:eastAsia="仿宋_GB2312" w:hAnsi="仿宋_GB2312" w:cs="仿宋_GB2312" w:hint="eastAsia"/>
          <w:szCs w:val="21"/>
        </w:rPr>
        <w:t>中标人拒绝与采购人签订合同的，采购人可以按照评审报告推荐的中标候选人名单排序，确定下一中标候选人为中标人，也可以重新开展政府采购活动。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w:t>
      </w:r>
      <w:r>
        <w:rPr>
          <w:rFonts w:ascii="仿宋_GB2312" w:eastAsia="仿宋_GB2312" w:hAnsi="仿宋_GB2312" w:cs="仿宋_GB2312" w:hint="eastAsia"/>
          <w:b/>
          <w:bCs/>
          <w:szCs w:val="21"/>
        </w:rPr>
        <w:t>履约保证金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35.1 </w:t>
      </w:r>
      <w:r>
        <w:rPr>
          <w:rFonts w:ascii="仿宋_GB2312" w:eastAsia="仿宋_GB2312" w:hAnsi="仿宋_GB2312" w:cs="仿宋_GB2312" w:hint="eastAsia"/>
          <w:szCs w:val="21"/>
        </w:rPr>
        <w:t>中标人应按照</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35.1</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规定向采购人缴纳履约保证金。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如果中标人没有按照上述履约保证金的规定执行，将视为拒绝签订放弃中标资格，中标人的投标保证金将不予退还。在此情况下，采购人可确定下一中标候选人为中标人，也可以重新开展采购活动。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w:t>
      </w:r>
      <w:r>
        <w:rPr>
          <w:rFonts w:ascii="仿宋_GB2312" w:eastAsia="仿宋_GB2312" w:hAnsi="仿宋_GB2312" w:cs="仿宋_GB2312" w:hint="eastAsia"/>
          <w:b/>
          <w:bCs/>
          <w:szCs w:val="21"/>
        </w:rPr>
        <w:t>采购</w:t>
      </w:r>
      <w:r>
        <w:rPr>
          <w:rFonts w:ascii="仿宋_GB2312" w:eastAsia="仿宋_GB2312" w:hAnsi="仿宋_GB2312" w:cs="仿宋_GB2312" w:hint="eastAsia"/>
          <w:b/>
          <w:bCs/>
          <w:szCs w:val="21"/>
        </w:rPr>
        <w:t>代理服务费</w:t>
      </w:r>
    </w:p>
    <w:p w:rsidR="00F2137E" w:rsidRDefault="00851CC2">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中标人须按照</w:t>
      </w:r>
      <w:r>
        <w:rPr>
          <w:rFonts w:ascii="仿宋_GB2312" w:eastAsia="仿宋_GB2312" w:hAnsi="仿宋_GB2312" w:cs="仿宋_GB2312" w:hint="eastAsia"/>
          <w:color w:val="0000FF"/>
          <w:szCs w:val="21"/>
        </w:rPr>
        <w:t>投标须知表</w:t>
      </w:r>
      <w:r>
        <w:rPr>
          <w:rFonts w:ascii="仿宋_GB2312" w:eastAsia="仿宋_GB2312" w:hAnsi="仿宋_GB2312" w:cs="仿宋_GB2312" w:hint="eastAsia"/>
          <w:color w:val="0000FF"/>
          <w:szCs w:val="21"/>
        </w:rPr>
        <w:t>36</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规定，向采购代理机构支付招标代理服务费。</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w:t>
      </w:r>
      <w:r>
        <w:rPr>
          <w:rFonts w:ascii="仿宋_GB2312" w:eastAsia="仿宋_GB2312" w:hAnsi="仿宋_GB2312" w:cs="仿宋_GB2312" w:hint="eastAsia"/>
          <w:b/>
          <w:bCs/>
          <w:szCs w:val="21"/>
        </w:rPr>
        <w:t>廉洁自律规定</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37.1 </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37.2 </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w:t>
      </w:r>
      <w:r>
        <w:rPr>
          <w:rFonts w:ascii="仿宋_GB2312" w:eastAsia="仿宋_GB2312" w:hAnsi="仿宋_GB2312" w:cs="仿宋_GB2312" w:hint="eastAsia"/>
          <w:b/>
          <w:bCs/>
          <w:szCs w:val="21"/>
        </w:rPr>
        <w:t>人员回避</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w:t>
      </w:r>
      <w:r>
        <w:rPr>
          <w:rFonts w:ascii="仿宋_GB2312" w:eastAsia="仿宋_GB2312" w:hAnsi="仿宋_GB2312" w:cs="仿宋_GB2312" w:hint="eastAsia"/>
          <w:b/>
          <w:bCs/>
          <w:szCs w:val="21"/>
        </w:rPr>
        <w:t>质疑与接收</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39.1 </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w:t>
      </w:r>
      <w:r>
        <w:rPr>
          <w:rFonts w:ascii="仿宋_GB2312" w:eastAsia="仿宋_GB2312" w:hAnsi="仿宋_GB2312" w:cs="仿宋_GB2312" w:hint="eastAsia"/>
          <w:szCs w:val="21"/>
        </w:rPr>
        <w:t>委托的采购代理机构提出质疑。</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39.2 </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39.3 </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w:t>
      </w:r>
      <w:r>
        <w:rPr>
          <w:rFonts w:ascii="仿宋_GB2312" w:eastAsia="仿宋_GB2312" w:hAnsi="仿宋_GB2312" w:cs="仿宋_GB2312" w:hint="eastAsia"/>
          <w:color w:val="0000FF"/>
          <w:szCs w:val="21"/>
        </w:rPr>
        <w:t>投标人须知表</w:t>
      </w:r>
      <w:r>
        <w:rPr>
          <w:rFonts w:ascii="仿宋_GB2312" w:eastAsia="仿宋_GB2312" w:hAnsi="仿宋_GB2312" w:cs="仿宋_GB2312" w:hint="eastAsia"/>
          <w:color w:val="0000FF"/>
          <w:szCs w:val="21"/>
        </w:rPr>
        <w:t>39.3</w:t>
      </w:r>
      <w:r>
        <w:rPr>
          <w:rFonts w:ascii="仿宋_GB2312" w:eastAsia="仿宋_GB2312" w:hAnsi="仿宋_GB2312" w:cs="仿宋_GB2312" w:hint="eastAsia"/>
          <w:color w:val="0000FF"/>
          <w:szCs w:val="21"/>
        </w:rPr>
        <w:t>款</w:t>
      </w:r>
      <w:r>
        <w:rPr>
          <w:rFonts w:ascii="仿宋_GB2312" w:eastAsia="仿宋_GB2312" w:hAnsi="仿宋_GB2312" w:cs="仿宋_GB2312" w:hint="eastAsia"/>
          <w:szCs w:val="21"/>
        </w:rPr>
        <w:t>。</w:t>
      </w:r>
    </w:p>
    <w:p w:rsidR="00F2137E" w:rsidRDefault="00851CC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w:t>
      </w:r>
      <w:r>
        <w:rPr>
          <w:rFonts w:ascii="仿宋_GB2312" w:eastAsia="仿宋_GB2312" w:hAnsi="仿宋_GB2312" w:cs="仿宋_GB2312" w:hint="eastAsia"/>
          <w:b/>
          <w:bCs/>
          <w:szCs w:val="21"/>
        </w:rPr>
        <w:t>履约验收</w:t>
      </w:r>
    </w:p>
    <w:p w:rsidR="00F2137E" w:rsidRDefault="00851CC2">
      <w:pPr>
        <w:adjustRightInd w:val="0"/>
        <w:snapToGrid w:val="0"/>
        <w:spacing w:line="360" w:lineRule="auto"/>
        <w:ind w:firstLine="420"/>
        <w:rPr>
          <w:rFonts w:ascii="仿宋_GB2312" w:eastAsia="仿宋_GB2312" w:hAnsi="仿宋_GB2312" w:cs="仿宋_GB2312"/>
          <w:b/>
        </w:rPr>
        <w:sectPr w:rsidR="00F2137E">
          <w:footerReference w:type="default" r:id="rId9"/>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603</w:t>
      </w:r>
      <w:r>
        <w:rPr>
          <w:rFonts w:ascii="仿宋_GB2312" w:eastAsia="仿宋_GB2312" w:hAnsi="仿宋_GB2312" w:cs="仿宋_GB2312" w:hint="eastAsia"/>
          <w:szCs w:val="21"/>
        </w:rPr>
        <w:t>号）的要求进行验收。</w:t>
      </w:r>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851CC2">
      <w:pPr>
        <w:pStyle w:val="10"/>
      </w:pPr>
      <w:bookmarkStart w:id="46" w:name="_Toc17725_WPSOffice_Level1"/>
      <w:r>
        <w:rPr>
          <w:rFonts w:hint="eastAsia"/>
        </w:rPr>
        <w:t>第二章</w:t>
      </w:r>
      <w:r>
        <w:rPr>
          <w:rFonts w:hint="eastAsia"/>
        </w:rPr>
        <w:t xml:space="preserve"> </w:t>
      </w:r>
      <w:r>
        <w:rPr>
          <w:rFonts w:hint="eastAsia"/>
        </w:rPr>
        <w:t>投标文件内容及格式</w:t>
      </w:r>
      <w:bookmarkEnd w:id="46"/>
    </w:p>
    <w:p w:rsidR="00F2137E" w:rsidRDefault="00851CC2">
      <w:pPr>
        <w:ind w:firstLineChars="200" w:firstLine="482"/>
        <w:rPr>
          <w:rFonts w:ascii="仿宋_GB2312" w:eastAsia="仿宋_GB2312" w:hAnsi="仿宋_GB2312" w:cs="仿宋_GB2312"/>
        </w:rPr>
      </w:pPr>
      <w:bookmarkStart w:id="47" w:name="sys_投标文件内容及格式：Block"/>
      <w:bookmarkStart w:id="48" w:name="投标文件内容及格式：Block"/>
      <w:bookmarkStart w:id="49" w:name="_Toc1538_WPSOffice_Level2"/>
      <w:bookmarkStart w:id="50" w:name="_Toc2481_WPSOffice_Level2"/>
      <w:bookmarkEnd w:id="47"/>
      <w:bookmarkEnd w:id="48"/>
      <w:r>
        <w:rPr>
          <w:rFonts w:ascii="仿宋_GB2312" w:eastAsia="仿宋_GB2312" w:hAnsi="仿宋_GB2312" w:cs="仿宋_GB2312" w:hint="eastAsia"/>
          <w:b/>
          <w:sz w:val="24"/>
        </w:rPr>
        <w:t>一、投标文件、电子文档的外封面、封口、封皮及目录</w:t>
      </w:r>
      <w:bookmarkEnd w:id="49"/>
      <w:bookmarkEnd w:id="50"/>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775"/>
        <w:gridCol w:w="882"/>
      </w:tblGrid>
      <w:tr w:rsidR="00F2137E">
        <w:trPr>
          <w:trHeight w:val="410"/>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2137E" w:rsidRDefault="00851CC2">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2137E">
        <w:trPr>
          <w:trHeight w:val="415"/>
          <w:jc w:val="center"/>
        </w:trPr>
        <w:tc>
          <w:tcPr>
            <w:tcW w:w="677" w:type="dxa"/>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2137E" w:rsidRDefault="00851CC2">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2137E">
        <w:trPr>
          <w:trHeight w:val="464"/>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2137E">
        <w:trPr>
          <w:trHeight w:val="464"/>
          <w:jc w:val="center"/>
        </w:trPr>
        <w:tc>
          <w:tcPr>
            <w:tcW w:w="677"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2137E" w:rsidRDefault="00851CC2">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2137E" w:rsidRDefault="00851CC2">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2137E" w:rsidRDefault="00851CC2">
      <w:pPr>
        <w:ind w:firstLineChars="200" w:firstLine="482"/>
        <w:rPr>
          <w:rFonts w:ascii="仿宋_GB2312" w:eastAsia="仿宋_GB2312" w:hAnsi="仿宋_GB2312" w:cs="仿宋_GB2312"/>
          <w:b/>
          <w:sz w:val="24"/>
        </w:rPr>
      </w:pPr>
      <w:bookmarkStart w:id="51" w:name="_Toc1266_WPSOffice_Level2"/>
      <w:bookmarkStart w:id="52" w:name="_Toc31052_WPSOffice_Level2"/>
      <w:r>
        <w:rPr>
          <w:rFonts w:ascii="仿宋_GB2312" w:eastAsia="仿宋_GB2312" w:hAnsi="仿宋_GB2312" w:cs="仿宋_GB2312" w:hint="eastAsia"/>
          <w:b/>
          <w:sz w:val="24"/>
        </w:rPr>
        <w:t>二、资格证明材料</w:t>
      </w:r>
      <w:bookmarkEnd w:id="51"/>
      <w:bookmarkEnd w:id="52"/>
      <w:r>
        <w:rPr>
          <w:rFonts w:ascii="仿宋_GB2312" w:eastAsia="仿宋_GB2312" w:hAnsi="仿宋_GB2312" w:cs="仿宋_GB2312" w:hint="eastAsia"/>
          <w:b/>
          <w:sz w:val="24"/>
        </w:rPr>
        <w:t>（有一项不符合要求，不能进入下一阶段评审）</w:t>
      </w:r>
    </w:p>
    <w:tbl>
      <w:tblPr>
        <w:tblW w:w="8400" w:type="dxa"/>
        <w:jc w:val="center"/>
        <w:tblLayout w:type="fixed"/>
        <w:tblCellMar>
          <w:left w:w="0" w:type="dxa"/>
          <w:right w:w="0" w:type="dxa"/>
        </w:tblCellMar>
        <w:tblLook w:val="04A0"/>
      </w:tblPr>
      <w:tblGrid>
        <w:gridCol w:w="671"/>
        <w:gridCol w:w="6974"/>
        <w:gridCol w:w="755"/>
      </w:tblGrid>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bookmarkStart w:id="53" w:name="sys_资格性证明材料：Document"/>
            <w:bookmarkStart w:id="54" w:name="资格性证明材料：Document"/>
            <w:r>
              <w:rPr>
                <w:rFonts w:ascii="仿宋_GB2312" w:eastAsia="仿宋_GB2312" w:hAnsi="仿宋" w:hint="eastAsia"/>
              </w:rPr>
              <w:t>序号</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资格证明材料</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格式</w:t>
            </w:r>
          </w:p>
        </w:tc>
      </w:tr>
      <w:tr w:rsidR="00F2137E">
        <w:trPr>
          <w:trHeight w:val="113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营业执照副本或事业单位法人证书或执业许可证等证明文件复印件或（须加盖单位公章）或自然人的身份证明复印件（自然人身份证明仅在自然人作为投标主体时适用）</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2</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组织机构代码证副本（复印件，三证合一的不需提供）</w:t>
            </w:r>
          </w:p>
          <w:p w:rsidR="00F2137E" w:rsidRDefault="00851CC2">
            <w:pPr>
              <w:widowControl/>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3</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税务登记证（复印件，三证合一的不需提供）</w:t>
            </w:r>
          </w:p>
          <w:p w:rsidR="00F2137E" w:rsidRDefault="00851CC2">
            <w:pPr>
              <w:widowControl/>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4</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法定代表人（或非法人组织负责人）身份证明书原件（自然人投标的无需提供）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4</w:t>
            </w: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5</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法定代表人（或非法人组织</w:t>
            </w:r>
            <w:r>
              <w:rPr>
                <w:rFonts w:ascii="仿宋_GB2312" w:eastAsia="仿宋_GB2312" w:hAnsi="Lucida Sans Unicode" w:cs="Lucida Sans Unicode" w:hint="eastAsia"/>
                <w:szCs w:val="21"/>
              </w:rPr>
              <w:t>负责人）</w:t>
            </w:r>
            <w:r>
              <w:rPr>
                <w:rFonts w:ascii="仿宋_GB2312" w:eastAsia="仿宋_GB2312" w:hAnsi="仿宋" w:hint="eastAsia"/>
              </w:rPr>
              <w:t>授权委托书原件</w:t>
            </w:r>
            <w:r>
              <w:rPr>
                <w:rFonts w:ascii="仿宋_GB2312" w:eastAsia="仿宋_GB2312" w:hAnsi="Lucida Sans Unicode" w:cs="Lucida Sans Unicode" w:hint="eastAsia"/>
                <w:szCs w:val="21"/>
              </w:rPr>
              <w:t>（授权委托人参加投标的须提供）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5</w:t>
            </w:r>
          </w:p>
        </w:tc>
      </w:tr>
      <w:tr w:rsidR="00F2137E">
        <w:trPr>
          <w:trHeight w:val="9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6</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widowControl/>
              <w:snapToGrid w:val="0"/>
              <w:jc w:val="left"/>
              <w:rPr>
                <w:rFonts w:ascii="仿宋_GB2312" w:eastAsia="仿宋_GB2312" w:hAnsi="仿宋"/>
              </w:rPr>
            </w:pPr>
            <w:r>
              <w:rPr>
                <w:rFonts w:ascii="仿宋_GB2312" w:eastAsia="仿宋_GB2312" w:hAnsi="仿宋" w:hint="eastAsia"/>
              </w:rPr>
              <w:t>具有良好的商业信誉和健全的财务会计制度的证明文件：</w:t>
            </w:r>
          </w:p>
          <w:p w:rsidR="00F2137E" w:rsidRDefault="00851CC2">
            <w:pPr>
              <w:widowControl/>
              <w:snapToGrid w:val="0"/>
              <w:jc w:val="left"/>
              <w:rPr>
                <w:rFonts w:ascii="仿宋_GB2312" w:eastAsia="仿宋_GB2312" w:hAnsi="仿宋"/>
              </w:rPr>
            </w:pPr>
            <w:r>
              <w:rPr>
                <w:rFonts w:ascii="仿宋_GB2312" w:eastAsia="仿宋_GB2312" w:hAnsi="仿宋" w:hint="eastAsia"/>
              </w:rPr>
              <w:t>1</w:t>
            </w:r>
            <w:r>
              <w:rPr>
                <w:rFonts w:ascii="仿宋_GB2312" w:eastAsia="仿宋_GB2312" w:hAnsi="仿宋" w:hint="eastAsia"/>
              </w:rPr>
              <w:t>、提供经会计师事务所对投标单位上一年度进行审计的审计报告复印件；</w:t>
            </w:r>
          </w:p>
          <w:p w:rsidR="00F2137E" w:rsidRDefault="00851CC2">
            <w:pPr>
              <w:widowControl/>
              <w:snapToGrid w:val="0"/>
              <w:jc w:val="left"/>
              <w:rPr>
                <w:rFonts w:ascii="仿宋_GB2312" w:eastAsia="仿宋_GB2312" w:hAnsi="仿宋"/>
              </w:rPr>
            </w:pPr>
            <w:r>
              <w:rPr>
                <w:rFonts w:ascii="仿宋_GB2312" w:eastAsia="仿宋_GB2312" w:hAnsi="仿宋" w:hint="eastAsia"/>
              </w:rPr>
              <w:t>2</w:t>
            </w:r>
            <w:r>
              <w:rPr>
                <w:rFonts w:ascii="仿宋_GB2312" w:eastAsia="仿宋_GB2312" w:hAnsi="仿宋" w:hint="eastAsia"/>
              </w:rPr>
              <w:t>、提供在开标时间前三个月内银行出具的资信证明文件的复印件。</w:t>
            </w:r>
          </w:p>
          <w:p w:rsidR="00F2137E" w:rsidRDefault="00851CC2">
            <w:pPr>
              <w:widowControl/>
              <w:snapToGrid w:val="0"/>
              <w:jc w:val="left"/>
              <w:rPr>
                <w:rFonts w:ascii="仿宋_GB2312" w:eastAsia="仿宋_GB2312" w:hAnsi="仿宋"/>
              </w:rPr>
            </w:pPr>
            <w:r>
              <w:rPr>
                <w:rFonts w:ascii="仿宋_GB2312" w:eastAsia="仿宋_GB2312" w:hAnsi="仿宋" w:hint="eastAsia"/>
              </w:rPr>
              <w:t>（注：上述材料提供</w:t>
            </w:r>
            <w:r>
              <w:rPr>
                <w:rFonts w:ascii="仿宋_GB2312" w:eastAsia="仿宋_GB2312" w:hAnsi="仿宋" w:hint="eastAsia"/>
              </w:rPr>
              <w:t>1</w:t>
            </w:r>
            <w:r>
              <w:rPr>
                <w:rFonts w:ascii="仿宋_GB2312" w:eastAsia="仿宋_GB2312" w:hAnsi="仿宋" w:hint="eastAsia"/>
              </w:rPr>
              <w:t>或</w:t>
            </w:r>
            <w:r>
              <w:rPr>
                <w:rFonts w:ascii="仿宋_GB2312" w:eastAsia="仿宋_GB2312" w:hAnsi="仿宋" w:hint="eastAsia"/>
              </w:rPr>
              <w:t>2</w:t>
            </w:r>
            <w:r>
              <w:rPr>
                <w:rFonts w:ascii="仿宋_GB2312" w:eastAsia="仿宋_GB2312" w:hAnsi="仿宋" w:hint="eastAsia"/>
              </w:rPr>
              <w:t>中任意一项均可；资信证明文件中单位名称须与投标人一致，但不限定必须为本项目出具。）</w:t>
            </w:r>
          </w:p>
          <w:p w:rsidR="00F2137E" w:rsidRDefault="00851CC2">
            <w:pPr>
              <w:widowControl/>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color w:val="FF0000"/>
              </w:rPr>
            </w:pPr>
          </w:p>
        </w:tc>
      </w:tr>
      <w:tr w:rsidR="00F2137E">
        <w:trPr>
          <w:trHeight w:val="1130"/>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7</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开标时间前六个月内任一个月的依法缴纳税收的缴款凭据复印件</w:t>
            </w:r>
          </w:p>
          <w:p w:rsidR="00F2137E" w:rsidRDefault="00851CC2">
            <w:pPr>
              <w:snapToGrid w:val="0"/>
              <w:jc w:val="left"/>
              <w:rPr>
                <w:rFonts w:ascii="仿宋_GB2312" w:eastAsia="仿宋_GB2312" w:hAnsi="仿宋"/>
              </w:rPr>
            </w:pPr>
            <w:r>
              <w:rPr>
                <w:rFonts w:ascii="仿宋_GB2312" w:eastAsia="仿宋_GB2312" w:hAnsi="仿宋" w:hint="eastAsia"/>
              </w:rPr>
              <w:t>（注：依法免税的供应商，应提供相关证明材料，包括相关法规要求原文及加盖公章的情况说明）</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1128"/>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8</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开标时间前六个月内任一个月的依法缴纳社会保障资金的缴款凭据复印件</w:t>
            </w:r>
          </w:p>
          <w:p w:rsidR="00F2137E" w:rsidRDefault="00851CC2">
            <w:pPr>
              <w:snapToGrid w:val="0"/>
              <w:jc w:val="left"/>
              <w:rPr>
                <w:rFonts w:ascii="仿宋_GB2312" w:eastAsia="仿宋_GB2312" w:hAnsi="仿宋"/>
              </w:rPr>
            </w:pPr>
            <w:r>
              <w:rPr>
                <w:rFonts w:ascii="仿宋_GB2312" w:eastAsia="仿宋_GB2312" w:hAnsi="仿宋" w:hint="eastAsia"/>
              </w:rPr>
              <w:t>（注：依法不需要缴纳社会保障资金的供应商，应提供相关证明材料，包括相关法规要求原文及加盖公章的情况说明）</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37"/>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9</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具备履行合同所必需的设备和专业技术能力声明函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6</w:t>
            </w:r>
          </w:p>
        </w:tc>
      </w:tr>
      <w:tr w:rsidR="00F2137E">
        <w:trPr>
          <w:trHeight w:val="853"/>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10</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参加政府采购活动前</w:t>
            </w:r>
            <w:r>
              <w:rPr>
                <w:rFonts w:ascii="仿宋_GB2312" w:eastAsia="仿宋_GB2312" w:hAnsi="仿宋" w:hint="eastAsia"/>
              </w:rPr>
              <w:t>3</w:t>
            </w:r>
            <w:r>
              <w:rPr>
                <w:rFonts w:ascii="仿宋_GB2312" w:eastAsia="仿宋_GB2312" w:hAnsi="仿宋" w:hint="eastAsia"/>
              </w:rPr>
              <w:t>年内在经营活动中没有重大违法记录的书面声明</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7</w:t>
            </w:r>
          </w:p>
        </w:tc>
      </w:tr>
      <w:tr w:rsidR="00F2137E">
        <w:trPr>
          <w:trHeight w:val="537"/>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11</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联合体协议书原件（如适用）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8</w:t>
            </w: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lastRenderedPageBreak/>
              <w:t>12</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Lucida Sans Unicode" w:cs="Lucida Sans Unicode"/>
                <w:szCs w:val="21"/>
              </w:rPr>
            </w:pPr>
            <w:r>
              <w:rPr>
                <w:rFonts w:ascii="仿宋_GB2312" w:eastAsia="仿宋_GB2312" w:hAnsi="Lucida Sans Unicode" w:cs="Lucida Sans Unicode" w:hint="eastAsia"/>
                <w:szCs w:val="21"/>
              </w:rPr>
              <w:t>其它资格证明文件（如适用，按投标人须知表</w:t>
            </w:r>
            <w:r>
              <w:rPr>
                <w:rFonts w:ascii="仿宋_GB2312" w:eastAsia="仿宋_GB2312" w:hAnsi="Lucida Sans Unicode" w:cs="Lucida Sans Unicode" w:hint="eastAsia"/>
                <w:szCs w:val="21"/>
              </w:rPr>
              <w:t>1.3.4</w:t>
            </w:r>
            <w:r>
              <w:rPr>
                <w:rFonts w:ascii="仿宋_GB2312" w:eastAsia="仿宋_GB2312" w:hAnsi="Lucida Sans Unicode" w:cs="Lucida Sans Unicode" w:hint="eastAsia"/>
                <w:szCs w:val="21"/>
              </w:rPr>
              <w:t>要求描述）</w:t>
            </w:r>
          </w:p>
          <w:p w:rsidR="00F2137E" w:rsidRDefault="00851CC2">
            <w:pPr>
              <w:snapToGrid w:val="0"/>
              <w:jc w:val="left"/>
              <w:rPr>
                <w:rFonts w:ascii="仿宋_GB2312" w:eastAsia="仿宋_GB2312" w:hAnsi="Lucida Sans Unicode" w:cs="Lucida Sans Unicode"/>
                <w:szCs w:val="21"/>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7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13</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Lucida Sans Unicode" w:cs="Lucida Sans Unicode"/>
                <w:szCs w:val="21"/>
              </w:rPr>
            </w:pPr>
            <w:r>
              <w:rPr>
                <w:rFonts w:ascii="仿宋_GB2312" w:eastAsia="仿宋_GB2312" w:hAnsi="仿宋_GB2312" w:cs="仿宋_GB2312" w:hint="eastAsia"/>
                <w:bCs/>
                <w:kern w:val="0"/>
                <w:szCs w:val="21"/>
              </w:rPr>
              <w:t>联合体投标的</w:t>
            </w:r>
            <w:r>
              <w:rPr>
                <w:rFonts w:ascii="仿宋_GB2312" w:eastAsia="仿宋_GB2312" w:hAnsi="Lucida Sans Unicode" w:cs="Lucida Sans Unicode" w:hint="eastAsia"/>
                <w:szCs w:val="21"/>
              </w:rPr>
              <w:t>其它资格证明文件（如适用，按投标人须知表</w:t>
            </w:r>
            <w:r>
              <w:rPr>
                <w:rFonts w:ascii="仿宋_GB2312" w:eastAsia="仿宋_GB2312" w:hAnsi="Lucida Sans Unicode" w:cs="Lucida Sans Unicode" w:hint="eastAsia"/>
                <w:szCs w:val="21"/>
              </w:rPr>
              <w:t>1.4.8</w:t>
            </w:r>
            <w:r>
              <w:rPr>
                <w:rFonts w:ascii="仿宋_GB2312" w:eastAsia="仿宋_GB2312" w:hAnsi="Lucida Sans Unicode" w:cs="Lucida Sans Unicode" w:hint="eastAsia"/>
                <w:szCs w:val="21"/>
              </w:rPr>
              <w:t>要求描述）</w:t>
            </w:r>
          </w:p>
          <w:p w:rsidR="00F2137E" w:rsidRDefault="00851CC2">
            <w:pPr>
              <w:snapToGrid w:val="0"/>
              <w:jc w:val="left"/>
              <w:rPr>
                <w:rFonts w:ascii="仿宋_GB2312" w:eastAsia="仿宋_GB2312" w:hAnsi="仿宋"/>
              </w:rPr>
            </w:pPr>
            <w:r>
              <w:rPr>
                <w:rFonts w:ascii="仿宋_GB2312" w:eastAsia="仿宋_GB2312" w:hAnsi="仿宋" w:hint="eastAsia"/>
              </w:rPr>
              <w:t>联合体各方均需提供上述证明（如适用）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r w:rsidR="00F2137E">
        <w:trPr>
          <w:trHeight w:val="59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center"/>
              <w:rPr>
                <w:rFonts w:ascii="仿宋_GB2312" w:eastAsia="仿宋_GB2312" w:hAnsi="仿宋"/>
              </w:rPr>
            </w:pPr>
            <w:r>
              <w:rPr>
                <w:rFonts w:ascii="仿宋_GB2312" w:eastAsia="仿宋_GB2312" w:hAnsi="仿宋" w:hint="eastAsia"/>
              </w:rPr>
              <w:t>14</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851CC2">
            <w:pPr>
              <w:snapToGrid w:val="0"/>
              <w:jc w:val="left"/>
              <w:rPr>
                <w:rFonts w:ascii="仿宋_GB2312" w:eastAsia="仿宋_GB2312" w:hAnsi="仿宋"/>
              </w:rPr>
            </w:pPr>
            <w:r>
              <w:rPr>
                <w:rFonts w:ascii="仿宋_GB2312" w:eastAsia="仿宋_GB2312" w:hAnsi="仿宋" w:hint="eastAsia"/>
              </w:rPr>
              <w:t>信用记录（</w:t>
            </w:r>
            <w:r>
              <w:rPr>
                <w:rFonts w:ascii="仿宋_GB2312" w:eastAsia="仿宋_GB2312" w:hAnsi="仿宋_GB2312" w:cs="仿宋_GB2312" w:hint="eastAsia"/>
                <w:szCs w:val="21"/>
              </w:rPr>
              <w:t>采购人或采购代理机构将</w:t>
            </w:r>
            <w:r w:rsidRPr="000E5816">
              <w:rPr>
                <w:rFonts w:ascii="仿宋" w:hAnsi="仿宋" w:cs="仿宋_GB2312" w:hint="eastAsia"/>
                <w:szCs w:val="21"/>
              </w:rPr>
              <w:t>按</w:t>
            </w:r>
            <w:r w:rsidRPr="000E5816">
              <w:rPr>
                <w:rFonts w:ascii="仿宋" w:hAnsi="仿宋" w:cs="Lucida Sans Unicode" w:hint="eastAsia"/>
                <w:szCs w:val="21"/>
              </w:rPr>
              <w:t>照采购文件规定的审查</w:t>
            </w:r>
            <w:r w:rsidRPr="000E5816">
              <w:rPr>
                <w:rFonts w:ascii="仿宋" w:hAnsi="仿宋" w:cs="Lucida Sans Unicode" w:hint="eastAsia"/>
                <w:szCs w:val="21"/>
              </w:rPr>
              <w:t>期间内</w:t>
            </w:r>
            <w:r w:rsidRPr="000E5816">
              <w:rPr>
                <w:rFonts w:ascii="仿宋" w:hAnsi="仿宋" w:cs="Lucida Sans Unicode" w:hint="eastAsia"/>
                <w:szCs w:val="21"/>
              </w:rPr>
              <w:t>进行</w:t>
            </w:r>
            <w:r w:rsidRPr="000E5816">
              <w:rPr>
                <w:rFonts w:ascii="仿宋" w:hAnsi="仿宋" w:cs="Lucida Sans Unicode" w:hint="eastAsia"/>
                <w:szCs w:val="21"/>
              </w:rPr>
              <w:t>查询</w:t>
            </w:r>
            <w:r w:rsidRPr="000E5816">
              <w:rPr>
                <w:rFonts w:ascii="仿宋_GB2312" w:eastAsia="仿宋_GB2312" w:hAnsi="仿宋" w:hint="eastAsia"/>
              </w:rPr>
              <w:t>）</w:t>
            </w:r>
          </w:p>
          <w:p w:rsidR="00F2137E" w:rsidRDefault="00851CC2">
            <w:pPr>
              <w:snapToGrid w:val="0"/>
              <w:jc w:val="left"/>
              <w:rPr>
                <w:rFonts w:ascii="仿宋_GB2312" w:eastAsia="仿宋_GB2312" w:hAnsi="仿宋"/>
              </w:rPr>
            </w:pPr>
            <w:r>
              <w:rPr>
                <w:rFonts w:ascii="仿宋_GB2312" w:eastAsia="仿宋_GB2312" w:hAnsi="仿宋" w:hint="eastAsia"/>
              </w:rPr>
              <w:t>联合体各方均需查询（如适用）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137E" w:rsidRDefault="00F2137E">
            <w:pPr>
              <w:snapToGrid w:val="0"/>
              <w:jc w:val="center"/>
              <w:rPr>
                <w:rFonts w:ascii="仿宋_GB2312" w:eastAsia="仿宋_GB2312" w:hAnsi="仿宋"/>
              </w:rPr>
            </w:pPr>
          </w:p>
        </w:tc>
      </w:tr>
    </w:tbl>
    <w:p w:rsidR="00F2137E" w:rsidRDefault="00851CC2">
      <w:pPr>
        <w:ind w:firstLineChars="200" w:firstLine="482"/>
        <w:rPr>
          <w:rFonts w:ascii="仿宋_GB2312" w:eastAsia="仿宋_GB2312" w:hAnsi="仿宋_GB2312" w:cs="仿宋_GB2312"/>
          <w:b/>
          <w:sz w:val="24"/>
        </w:rPr>
      </w:pPr>
      <w:bookmarkStart w:id="55" w:name="_Toc25206_WPSOffice_Level2"/>
      <w:bookmarkStart w:id="56" w:name="_Toc22359_WPSOffice_Level2"/>
      <w:r>
        <w:rPr>
          <w:rFonts w:ascii="仿宋_GB2312" w:eastAsia="仿宋_GB2312" w:hAnsi="仿宋_GB2312" w:cs="仿宋_GB2312" w:hint="eastAsia"/>
          <w:b/>
          <w:sz w:val="24"/>
        </w:rPr>
        <w:t>三、符合性证明材料</w:t>
      </w:r>
      <w:bookmarkEnd w:id="55"/>
      <w:bookmarkEnd w:id="56"/>
      <w:r>
        <w:rPr>
          <w:rFonts w:ascii="仿宋_GB2312" w:eastAsia="仿宋_GB2312" w:hAnsi="仿宋_GB2312" w:cs="仿宋_GB2312" w:hint="eastAsia"/>
          <w:b/>
          <w:sz w:val="24"/>
        </w:rPr>
        <w:t>（有一项不符合要求，不能进入下一阶段评审）</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864"/>
        <w:gridCol w:w="909"/>
      </w:tblGrid>
      <w:tr w:rsidR="00F2137E">
        <w:trPr>
          <w:trHeight w:val="665"/>
          <w:jc w:val="center"/>
        </w:trPr>
        <w:tc>
          <w:tcPr>
            <w:tcW w:w="667" w:type="dxa"/>
            <w:vAlign w:val="center"/>
          </w:tcPr>
          <w:bookmarkEnd w:id="53"/>
          <w:bookmarkEnd w:id="54"/>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6864"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符合性证明材料审查内容</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投标函</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9</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递交投标保证金证明材料复印件（以保函形式递交的保证金，正本应放入保函原件）</w:t>
            </w:r>
          </w:p>
        </w:tc>
        <w:tc>
          <w:tcPr>
            <w:tcW w:w="909"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开标一览表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10</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分项报价表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11</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技术规格偏离表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12</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商务条款偏离表</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13</w:t>
            </w:r>
          </w:p>
        </w:tc>
      </w:tr>
      <w:tr w:rsidR="00F2137E">
        <w:trPr>
          <w:trHeight w:val="429"/>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投标人关联单位说明</w:t>
            </w:r>
          </w:p>
        </w:tc>
        <w:tc>
          <w:tcPr>
            <w:tcW w:w="909"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14</w:t>
            </w:r>
          </w:p>
        </w:tc>
      </w:tr>
      <w:tr w:rsidR="00F2137E">
        <w:trPr>
          <w:trHeight w:val="788"/>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8</w:t>
            </w:r>
          </w:p>
        </w:tc>
        <w:tc>
          <w:tcPr>
            <w:tcW w:w="6864" w:type="dxa"/>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tc>
          <w:tcPr>
            <w:tcW w:w="909"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1105"/>
          <w:jc w:val="center"/>
        </w:trPr>
        <w:tc>
          <w:tcPr>
            <w:tcW w:w="66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9</w:t>
            </w:r>
          </w:p>
        </w:tc>
        <w:tc>
          <w:tcPr>
            <w:tcW w:w="6864"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其他符合性证明材料：</w:t>
            </w:r>
          </w:p>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货物主要技术指标和性能的详细说明（产品技术说明书、技术白皮书、产品彩页等文字资料、图纸和数据均可），备件和专用工具清单、检测报告等（如适用）。</w:t>
            </w:r>
          </w:p>
        </w:tc>
        <w:tc>
          <w:tcPr>
            <w:tcW w:w="909" w:type="dxa"/>
            <w:vAlign w:val="center"/>
          </w:tcPr>
          <w:p w:rsidR="00F2137E" w:rsidRDefault="00F2137E">
            <w:pPr>
              <w:jc w:val="center"/>
              <w:rPr>
                <w:rFonts w:ascii="仿宋_GB2312" w:eastAsia="仿宋_GB2312" w:hAnsi="仿宋_GB2312" w:cs="仿宋_GB2312"/>
                <w:kern w:val="0"/>
                <w:sz w:val="20"/>
                <w:szCs w:val="21"/>
              </w:rPr>
            </w:pPr>
          </w:p>
        </w:tc>
      </w:tr>
    </w:tbl>
    <w:p w:rsidR="00F2137E" w:rsidRDefault="00851CC2">
      <w:pPr>
        <w:ind w:firstLineChars="200" w:firstLine="480"/>
        <w:jc w:val="left"/>
        <w:rPr>
          <w:rFonts w:ascii="仿宋_GB2312" w:eastAsia="仿宋_GB2312" w:hAnsi="仿宋_GB2312" w:cs="仿宋_GB2312"/>
          <w:sz w:val="24"/>
        </w:rPr>
      </w:pPr>
      <w:bookmarkStart w:id="57" w:name="_Toc27769_WPSOffice_Level2"/>
      <w:bookmarkStart w:id="58" w:name="_Toc24432_WPSOffice_Level2"/>
      <w:r>
        <w:rPr>
          <w:rFonts w:ascii="仿宋_GB2312" w:eastAsia="仿宋_GB2312" w:hAnsi="仿宋_GB2312" w:cs="仿宋_GB2312" w:hint="eastAsia"/>
          <w:sz w:val="24"/>
        </w:rPr>
        <w:t>四、其他材料</w:t>
      </w:r>
      <w:bookmarkEnd w:id="57"/>
      <w:bookmarkEnd w:id="58"/>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6927"/>
        <w:gridCol w:w="912"/>
      </w:tblGrid>
      <w:tr w:rsidR="00F2137E">
        <w:trPr>
          <w:trHeight w:val="67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6927"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其他材料</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r>
      <w:tr w:rsidR="00F2137E">
        <w:trPr>
          <w:trHeight w:val="81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6927" w:type="dxa"/>
            <w:vAlign w:val="center"/>
          </w:tcPr>
          <w:p w:rsidR="00F2137E" w:rsidRDefault="00851CC2">
            <w:pPr>
              <w:rPr>
                <w:rFonts w:ascii="仿宋_GB2312" w:eastAsia="仿宋_GB2312" w:hAnsi="仿宋_GB2312" w:cs="仿宋_GB2312"/>
                <w:kern w:val="0"/>
                <w:sz w:val="2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hint="eastAsia"/>
                <w:kern w:val="0"/>
                <w:szCs w:val="21"/>
              </w:rPr>
              <w:t xml:space="preserve"> </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398"/>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Lucida Sans Unicode" w:cs="Lucida Sans Unicode" w:hint="eastAsia"/>
                <w:szCs w:val="21"/>
              </w:rPr>
              <w:t>进口产品的制造厂家的授权书（如适用）</w:t>
            </w:r>
            <w:r>
              <w:rPr>
                <w:rFonts w:ascii="仿宋" w:hAnsi="仿宋" w:cs="仿宋_GB2312" w:hint="eastAsia"/>
                <w:kern w:val="0"/>
                <w:sz w:val="20"/>
                <w:szCs w:val="21"/>
              </w:rPr>
              <w:t>（可调整至符合性证明材料）</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15</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监狱企业证明文件</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w:t>
            </w:r>
          </w:p>
        </w:tc>
        <w:tc>
          <w:tcPr>
            <w:tcW w:w="6927" w:type="dxa"/>
            <w:vAlign w:val="center"/>
          </w:tcPr>
          <w:p w:rsidR="00F2137E" w:rsidRDefault="00851CC2">
            <w:pPr>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《中小企业声明函》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16</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w:t>
            </w:r>
          </w:p>
        </w:tc>
        <w:tc>
          <w:tcPr>
            <w:tcW w:w="6927" w:type="dxa"/>
            <w:vAlign w:val="center"/>
          </w:tcPr>
          <w:p w:rsidR="00F2137E" w:rsidRDefault="00851CC2">
            <w:pPr>
              <w:ind w:left="-2"/>
              <w:rPr>
                <w:rFonts w:ascii="仿宋_GB2312" w:eastAsia="仿宋_GB2312" w:hAnsi="仿宋_GB2312" w:cs="仿宋_GB2312"/>
                <w:kern w:val="0"/>
                <w:sz w:val="20"/>
                <w:szCs w:val="21"/>
              </w:rPr>
            </w:pPr>
            <w:r>
              <w:rPr>
                <w:rFonts w:ascii="仿宋_GB2312" w:eastAsia="仿宋_GB2312" w:hAnsi="仿宋_GB2312" w:cs="仿宋_GB2312" w:hint="eastAsia"/>
              </w:rPr>
              <w:t>制造商投标人企业（单位）类型声明函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17</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w:t>
            </w:r>
          </w:p>
        </w:tc>
        <w:tc>
          <w:tcPr>
            <w:tcW w:w="6927" w:type="dxa"/>
            <w:vAlign w:val="center"/>
          </w:tcPr>
          <w:p w:rsidR="00F2137E" w:rsidRDefault="00851CC2">
            <w:pPr>
              <w:ind w:leftChars="12" w:left="25"/>
              <w:rPr>
                <w:rFonts w:ascii="仿宋_GB2312" w:eastAsia="仿宋_GB2312" w:hAnsi="仿宋_GB2312" w:cs="仿宋_GB2312"/>
              </w:rPr>
            </w:pPr>
            <w:r>
              <w:rPr>
                <w:rFonts w:ascii="仿宋_GB2312" w:eastAsia="仿宋_GB2312" w:hAnsi="仿宋_GB2312" w:cs="仿宋_GB2312" w:hint="eastAsia"/>
              </w:rPr>
              <w:t>残疾人福利性单位声明函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18</w:t>
            </w:r>
          </w:p>
        </w:tc>
      </w:tr>
      <w:tr w:rsidR="00F2137E">
        <w:trPr>
          <w:trHeight w:val="421"/>
          <w:jc w:val="center"/>
        </w:trPr>
        <w:tc>
          <w:tcPr>
            <w:tcW w:w="641"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w:t>
            </w:r>
          </w:p>
        </w:tc>
        <w:tc>
          <w:tcPr>
            <w:tcW w:w="6927" w:type="dxa"/>
            <w:vAlign w:val="center"/>
          </w:tcPr>
          <w:p w:rsidR="00F2137E" w:rsidRDefault="00851CC2">
            <w:pPr>
              <w:ind w:leftChars="12" w:left="25"/>
              <w:rPr>
                <w:rFonts w:ascii="仿宋_GB2312" w:eastAsia="仿宋_GB2312" w:hAnsi="仿宋_GB2312" w:cs="仿宋_GB2312"/>
              </w:rPr>
            </w:pPr>
            <w:r>
              <w:rPr>
                <w:rFonts w:ascii="仿宋" w:hAnsi="仿宋" w:cs="仿宋_GB2312" w:hint="eastAsia"/>
              </w:rPr>
              <w:t>贫困地区农副产品声明函</w:t>
            </w:r>
          </w:p>
        </w:tc>
        <w:tc>
          <w:tcPr>
            <w:tcW w:w="912" w:type="dxa"/>
            <w:vAlign w:val="center"/>
          </w:tcPr>
          <w:p w:rsidR="00F2137E" w:rsidRDefault="00851CC2">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19</w:t>
            </w:r>
          </w:p>
        </w:tc>
      </w:tr>
      <w:tr w:rsidR="00F2137E">
        <w:trPr>
          <w:trHeight w:val="432"/>
          <w:jc w:val="center"/>
        </w:trPr>
        <w:tc>
          <w:tcPr>
            <w:tcW w:w="641" w:type="dxa"/>
            <w:vAlign w:val="center"/>
          </w:tcPr>
          <w:p w:rsidR="00F2137E" w:rsidRDefault="00F2137E">
            <w:pPr>
              <w:jc w:val="center"/>
              <w:rPr>
                <w:rFonts w:ascii="仿宋_GB2312" w:eastAsia="仿宋_GB2312" w:hAnsi="仿宋_GB2312" w:cs="仿宋_GB2312"/>
                <w:kern w:val="0"/>
                <w:sz w:val="20"/>
                <w:szCs w:val="21"/>
              </w:rPr>
            </w:pPr>
          </w:p>
        </w:tc>
        <w:tc>
          <w:tcPr>
            <w:tcW w:w="6927" w:type="dxa"/>
            <w:vAlign w:val="center"/>
          </w:tcPr>
          <w:p w:rsidR="00F2137E" w:rsidRDefault="00851CC2">
            <w:pPr>
              <w:pStyle w:val="11"/>
              <w:ind w:leftChars="12" w:left="25" w:firstLineChars="0" w:firstLine="0"/>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912" w:type="dxa"/>
            <w:vAlign w:val="center"/>
          </w:tcPr>
          <w:p w:rsidR="00F2137E" w:rsidRDefault="00F2137E">
            <w:pPr>
              <w:jc w:val="center"/>
              <w:rPr>
                <w:rFonts w:ascii="仿宋_GB2312" w:eastAsia="仿宋_GB2312" w:hAnsi="仿宋_GB2312" w:cs="仿宋_GB2312"/>
                <w:kern w:val="0"/>
                <w:sz w:val="20"/>
                <w:szCs w:val="21"/>
              </w:rPr>
            </w:pPr>
          </w:p>
        </w:tc>
      </w:tr>
    </w:tbl>
    <w:p w:rsidR="00F2137E" w:rsidRDefault="00851CC2">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9" w:name="_Toc24011_WPSOffice_Level2"/>
      <w:bookmarkStart w:id="60" w:name="_Toc23127_WPSOffice_Level2"/>
      <w:r>
        <w:rPr>
          <w:rFonts w:ascii="仿宋_GB2312" w:eastAsia="仿宋_GB2312" w:hAnsi="仿宋_GB2312" w:cs="仿宋_GB2312" w:hint="eastAsia"/>
          <w:b/>
          <w:sz w:val="24"/>
        </w:rPr>
        <w:t>重要提示：</w:t>
      </w:r>
      <w:bookmarkEnd w:id="59"/>
      <w:bookmarkEnd w:id="60"/>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hint="eastAsia"/>
          <w:szCs w:val="21"/>
        </w:rPr>
        <w:t>、投标人提供的证明材料，除需要投标人填报或有特殊说明外，均须按要求提供。</w:t>
      </w:r>
      <w:r>
        <w:rPr>
          <w:rFonts w:ascii="仿宋_GB2312" w:eastAsia="仿宋_GB2312" w:hAnsi="仿宋_GB2312" w:cs="仿宋_GB2312" w:hint="eastAsia"/>
          <w:b/>
          <w:bCs/>
          <w:szCs w:val="21"/>
        </w:rPr>
        <w:t xml:space="preserve"> </w:t>
      </w:r>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、投标人在编制投标文件时，对于给定格式的文件内容，必须按照给定的标准格式进行填报；对于没有给定标准格式的文件内容，可以由投标人自行设计。投标人在装订投标文件时</w:t>
      </w:r>
      <w:r>
        <w:rPr>
          <w:rFonts w:ascii="仿宋_GB2312" w:eastAsia="仿宋_GB2312" w:hAnsi="仿宋_GB2312" w:cs="仿宋_GB2312" w:hint="eastAsia"/>
          <w:szCs w:val="21"/>
        </w:rPr>
        <w:t>,</w:t>
      </w:r>
      <w:r>
        <w:rPr>
          <w:rFonts w:ascii="仿宋_GB2312" w:eastAsia="仿宋_GB2312" w:hAnsi="仿宋_GB2312" w:cs="仿宋_GB2312" w:hint="eastAsia"/>
          <w:szCs w:val="21"/>
        </w:rPr>
        <w:t>应严格按照本表中“投标文件装订顺序”进行装订。</w:t>
      </w:r>
    </w:p>
    <w:p w:rsidR="00F2137E" w:rsidRDefault="00851CC2">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、投标文件应用中文书写。投标文件中所附或所引用的材料不是中文时，应附中文译本，并加盖公章。</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szCs w:val="21"/>
        </w:rPr>
        <w:t>“其他材料”</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2137E" w:rsidRDefault="00851CC2">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2137E" w:rsidRDefault="00F2137E">
      <w:pPr>
        <w:snapToGrid w:val="0"/>
        <w:spacing w:line="276" w:lineRule="auto"/>
        <w:ind w:firstLineChars="200" w:firstLine="420"/>
        <w:jc w:val="left"/>
        <w:rPr>
          <w:rFonts w:ascii="仿宋_GB2312" w:eastAsia="仿宋_GB2312" w:hAnsi="仿宋_GB2312" w:cs="仿宋_GB2312"/>
          <w:szCs w:val="21"/>
        </w:rPr>
      </w:pPr>
    </w:p>
    <w:p w:rsidR="00F2137E" w:rsidRDefault="00F2137E">
      <w:pPr>
        <w:snapToGrid w:val="0"/>
        <w:spacing w:line="276" w:lineRule="auto"/>
        <w:ind w:firstLineChars="200" w:firstLine="420"/>
        <w:jc w:val="left"/>
        <w:rPr>
          <w:rFonts w:ascii="仿宋_GB2312" w:eastAsia="仿宋_GB2312" w:hAnsi="仿宋_GB2312" w:cs="仿宋_GB2312"/>
          <w:szCs w:val="21"/>
        </w:rPr>
      </w:pPr>
    </w:p>
    <w:p w:rsidR="00F2137E" w:rsidRDefault="00851CC2">
      <w: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w:t>
      </w:r>
    </w:p>
    <w:p w:rsidR="00F2137E" w:rsidRDefault="00851CC2">
      <w:pPr>
        <w:jc w:val="center"/>
        <w:rPr>
          <w:rFonts w:ascii="仿宋_GB2312" w:eastAsia="仿宋_GB2312" w:hAnsi="仿宋_GB2312" w:cs="仿宋_GB2312"/>
          <w:b/>
          <w:bCs/>
          <w:sz w:val="32"/>
          <w:szCs w:val="32"/>
        </w:rPr>
      </w:pPr>
      <w:bookmarkStart w:id="61" w:name="_Toc21090_WPSOffice_Level2"/>
      <w:bookmarkStart w:id="62" w:name="_Toc26322_WPSOffice_Level2"/>
      <w:r>
        <w:rPr>
          <w:rFonts w:ascii="仿宋_GB2312" w:eastAsia="仿宋_GB2312" w:hAnsi="仿宋_GB2312" w:cs="仿宋_GB2312" w:hint="eastAsia"/>
          <w:b/>
          <w:bCs/>
          <w:sz w:val="32"/>
          <w:szCs w:val="32"/>
        </w:rPr>
        <w:t>投标文件、电子文档外封面、封口格式</w:t>
      </w:r>
      <w:bookmarkEnd w:id="61"/>
      <w:bookmarkEnd w:id="62"/>
    </w:p>
    <w:p w:rsidR="00F2137E" w:rsidRDefault="00851CC2">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960"/>
      </w:tblGrid>
      <w:tr w:rsidR="00F2137E">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F2137E">
            <w:pPr>
              <w:jc w:val="center"/>
              <w:rPr>
                <w:rFonts w:ascii="仿宋_GB2312" w:eastAsia="仿宋_GB2312" w:hAnsi="仿宋_GB2312" w:cs="仿宋_GB2312"/>
                <w:b/>
                <w:bCs/>
              </w:rPr>
            </w:pPr>
          </w:p>
          <w:p w:rsidR="00F2137E" w:rsidRDefault="00851CC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所投包号：第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项目名称：</w:t>
            </w:r>
          </w:p>
          <w:p w:rsidR="00F2137E" w:rsidRDefault="00F2137E">
            <w:pPr>
              <w:jc w:val="left"/>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项目编号：</w:t>
            </w:r>
          </w:p>
          <w:p w:rsidR="00F2137E" w:rsidRDefault="00F2137E">
            <w:pPr>
              <w:jc w:val="center"/>
              <w:rPr>
                <w:rFonts w:ascii="仿宋_GB2312" w:eastAsia="仿宋_GB2312" w:hAnsi="仿宋_GB2312" w:cs="仿宋_GB2312"/>
              </w:rPr>
            </w:pPr>
          </w:p>
          <w:p w:rsidR="00F2137E" w:rsidRDefault="00F2137E">
            <w:pPr>
              <w:jc w:val="center"/>
              <w:rPr>
                <w:rFonts w:ascii="仿宋_GB2312" w:eastAsia="仿宋_GB2312" w:hAnsi="仿宋_GB2312" w:cs="仿宋_GB2312"/>
              </w:rPr>
            </w:pPr>
          </w:p>
          <w:p w:rsidR="00F2137E" w:rsidRDefault="00F2137E">
            <w:pPr>
              <w:jc w:val="center"/>
              <w:rPr>
                <w:rFonts w:ascii="仿宋_GB2312" w:eastAsia="仿宋_GB2312" w:hAnsi="仿宋_GB2312" w:cs="仿宋_GB2312"/>
              </w:rPr>
            </w:pPr>
          </w:p>
          <w:p w:rsidR="00F2137E" w:rsidRDefault="00851CC2">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F2137E">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rPr>
            </w:pPr>
            <w:r>
              <w:rPr>
                <w:rFonts w:ascii="仿宋_GB2312" w:eastAsia="仿宋_GB2312" w:hAnsi="仿宋_GB2312" w:cs="仿宋_GB2312" w:hint="eastAsia"/>
              </w:rPr>
              <w:t>——于</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F2137E" w:rsidRDefault="00F2137E"/>
    <w:p w:rsidR="00F2137E" w:rsidRDefault="00F2137E"/>
    <w:p w:rsidR="00F2137E" w:rsidRDefault="00851CC2">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2</w:t>
      </w:r>
    </w:p>
    <w:p w:rsidR="00F2137E" w:rsidRDefault="00F2137E">
      <w:pPr>
        <w:jc w:val="center"/>
        <w:rPr>
          <w:rFonts w:ascii="仿宋_GB2312" w:eastAsia="仿宋_GB2312" w:hAnsi="仿宋_GB2312" w:cs="仿宋_GB2312"/>
          <w:b/>
          <w:bCs/>
          <w:sz w:val="32"/>
          <w:szCs w:val="32"/>
        </w:rPr>
      </w:pPr>
      <w:r w:rsidRPr="00F2137E">
        <w:rPr>
          <w:sz w:val="32"/>
        </w:rPr>
        <w:pict>
          <v:shapetype id="_x0000_t202" coordsize="21600,21600" o:spt="202" path="m,l,21600r21600,l21600,xe">
            <v:stroke joinstyle="miter"/>
            <v:path gradientshapeok="t" o:connecttype="rect"/>
          </v:shapetype>
          <v:shape id="_x0000_s1026" type="#_x0000_t202" style="position:absolute;left:0;text-align:left;margin-left:305.4pt;margin-top:28.45pt;width:98.7pt;height:44.35pt;z-index:25165824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textbox>
              <w:txbxContent>
                <w:p w:rsidR="00F2137E" w:rsidRDefault="00851CC2">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v:textbox>
          </v:shape>
        </w:pict>
      </w:r>
      <w:r w:rsidR="00851CC2">
        <w:rPr>
          <w:rFonts w:ascii="仿宋_GB2312" w:eastAsia="仿宋_GB2312" w:hAnsi="仿宋_GB2312" w:cs="仿宋_GB2312" w:hint="eastAsia"/>
          <w:b/>
          <w:bCs/>
          <w:sz w:val="32"/>
          <w:szCs w:val="32"/>
        </w:rPr>
        <w:t>投标文件的封皮</w:t>
      </w:r>
    </w:p>
    <w:p w:rsidR="00F2137E" w:rsidRDefault="00F2137E"/>
    <w:p w:rsidR="00F2137E" w:rsidRDefault="00F2137E"/>
    <w:p w:rsidR="00F2137E" w:rsidRDefault="00F2137E"/>
    <w:p w:rsidR="00F2137E" w:rsidRDefault="00F2137E"/>
    <w:p w:rsidR="00F2137E" w:rsidRDefault="00F2137E"/>
    <w:p w:rsidR="00F2137E" w:rsidRDefault="00F2137E">
      <w:pPr>
        <w:rPr>
          <w:rFonts w:ascii="仿宋_GB2312" w:eastAsia="仿宋_GB2312" w:hAnsi="仿宋_GB2312" w:cs="仿宋_GB2312"/>
        </w:rPr>
      </w:pPr>
    </w:p>
    <w:p w:rsidR="00F2137E" w:rsidRDefault="00851CC2">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F2137E">
      <w:pPr>
        <w:rPr>
          <w:rFonts w:ascii="仿宋_GB2312" w:eastAsia="仿宋_GB2312" w:hAnsi="仿宋_GB2312" w:cs="仿宋_GB2312"/>
          <w:sz w:val="28"/>
          <w:szCs w:val="28"/>
        </w:rPr>
      </w:pP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F2137E" w:rsidRDefault="00851CC2">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3</w:t>
      </w:r>
    </w:p>
    <w:p w:rsidR="00F2137E" w:rsidRDefault="00851CC2">
      <w:pPr>
        <w:jc w:val="center"/>
        <w:rPr>
          <w:rFonts w:ascii="仿宋_GB2312" w:eastAsia="仿宋_GB2312" w:hAnsi="仿宋_GB2312" w:cs="仿宋_GB2312"/>
          <w:b/>
          <w:bCs/>
          <w:sz w:val="32"/>
          <w:szCs w:val="32"/>
        </w:rPr>
      </w:pPr>
      <w:bookmarkStart w:id="63" w:name="_Toc2304_WPSOffice_Level2"/>
      <w:bookmarkStart w:id="64" w:name="_Toc21414_WPSOffice_Level2"/>
      <w:r>
        <w:rPr>
          <w:rFonts w:ascii="仿宋_GB2312" w:eastAsia="仿宋_GB2312" w:hAnsi="仿宋_GB2312" w:cs="仿宋_GB2312" w:hint="eastAsia"/>
          <w:b/>
          <w:bCs/>
          <w:sz w:val="32"/>
          <w:szCs w:val="32"/>
        </w:rPr>
        <w:t>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录</w:t>
      </w:r>
      <w:bookmarkEnd w:id="63"/>
      <w:bookmarkEnd w:id="64"/>
    </w:p>
    <w:p w:rsidR="00F2137E" w:rsidRDefault="00851CC2">
      <w:pPr>
        <w:rPr>
          <w:rFonts w:ascii="仿宋_GB2312" w:eastAsia="仿宋_GB2312" w:hAnsi="仿宋_GB2312" w:cs="仿宋_GB2312"/>
        </w:rPr>
      </w:pPr>
      <w:bookmarkStart w:id="65" w:name="_Toc30940_WPSOffice_Level2"/>
      <w:bookmarkStart w:id="66" w:name="_Toc7636_WPSOffice_Level2"/>
      <w:r>
        <w:rPr>
          <w:rFonts w:ascii="仿宋_GB2312" w:eastAsia="仿宋_GB2312" w:hAnsi="仿宋_GB2312" w:cs="仿宋_GB2312" w:hint="eastAsia"/>
        </w:rPr>
        <w:t>一、资格证明材料</w:t>
      </w:r>
      <w:bookmarkEnd w:id="65"/>
      <w:bookmarkEnd w:id="66"/>
    </w:p>
    <w:p w:rsidR="00F2137E" w:rsidRDefault="00851CC2">
      <w:pPr>
        <w:rPr>
          <w:rFonts w:ascii="仿宋_GB2312" w:eastAsia="仿宋_GB2312" w:hAnsi="仿宋_GB2312" w:cs="仿宋_GB2312"/>
        </w:rPr>
      </w:pPr>
      <w:r>
        <w:rPr>
          <w:rFonts w:ascii="仿宋_GB2312" w:eastAsia="仿宋_GB2312" w:hAnsi="仿宋_GB2312" w:cs="仿宋_GB2312" w:hint="eastAsia"/>
        </w:rPr>
        <w:t>……</w:t>
      </w:r>
    </w:p>
    <w:p w:rsidR="00F2137E" w:rsidRDefault="00851CC2">
      <w:pPr>
        <w:rPr>
          <w:rFonts w:ascii="仿宋_GB2312" w:eastAsia="仿宋_GB2312" w:hAnsi="仿宋_GB2312" w:cs="仿宋_GB2312"/>
        </w:rPr>
      </w:pPr>
      <w:bookmarkStart w:id="67" w:name="_Toc13950_WPSOffice_Level2"/>
      <w:bookmarkStart w:id="68" w:name="_Toc31702_WPSOffice_Level2"/>
      <w:r>
        <w:rPr>
          <w:rFonts w:ascii="仿宋_GB2312" w:eastAsia="仿宋_GB2312" w:hAnsi="仿宋_GB2312" w:cs="仿宋_GB2312" w:hint="eastAsia"/>
        </w:rPr>
        <w:t>二、符合性证明材料</w:t>
      </w:r>
      <w:bookmarkEnd w:id="67"/>
      <w:bookmarkEnd w:id="68"/>
    </w:p>
    <w:p w:rsidR="00F2137E" w:rsidRDefault="00851CC2">
      <w:pPr>
        <w:rPr>
          <w:rFonts w:ascii="仿宋_GB2312" w:eastAsia="仿宋_GB2312" w:hAnsi="仿宋_GB2312" w:cs="仿宋_GB2312"/>
        </w:rPr>
      </w:pPr>
      <w:r>
        <w:rPr>
          <w:rFonts w:ascii="仿宋_GB2312" w:eastAsia="仿宋_GB2312" w:hAnsi="仿宋_GB2312" w:cs="仿宋_GB2312" w:hint="eastAsia"/>
        </w:rPr>
        <w:t>……</w:t>
      </w:r>
    </w:p>
    <w:p w:rsidR="00F2137E" w:rsidRDefault="00851CC2">
      <w:pPr>
        <w:rPr>
          <w:rFonts w:ascii="仿宋_GB2312" w:eastAsia="仿宋_GB2312" w:hAnsi="仿宋_GB2312" w:cs="仿宋_GB2312"/>
        </w:rPr>
      </w:pPr>
      <w:bookmarkStart w:id="69" w:name="_Toc14854_WPSOffice_Level2"/>
      <w:bookmarkStart w:id="70" w:name="_Toc9090_WPSOffice_Level2"/>
      <w:r>
        <w:rPr>
          <w:rFonts w:ascii="仿宋_GB2312" w:eastAsia="仿宋_GB2312" w:hAnsi="仿宋_GB2312" w:cs="仿宋_GB2312" w:hint="eastAsia"/>
        </w:rPr>
        <w:t>三、其它材料</w:t>
      </w:r>
      <w:bookmarkEnd w:id="69"/>
      <w:bookmarkEnd w:id="70"/>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投标人名称：（加盖公章）</w:t>
      </w:r>
      <w:r>
        <w:rPr>
          <w:rFonts w:ascii="仿宋_GB2312" w:eastAsia="仿宋_GB2312" w:hAnsi="仿宋_GB2312" w:cs="仿宋_GB2312" w:hint="eastAsia"/>
        </w:rPr>
        <w:t xml:space="preserve">           </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hint="eastAsia"/>
        </w:rPr>
        <w:t xml:space="preserve">           (</w:t>
      </w:r>
      <w:r>
        <w:rPr>
          <w:rFonts w:ascii="仿宋_GB2312" w:eastAsia="仿宋_GB2312" w:hAnsi="仿宋_GB2312" w:cs="仿宋_GB2312" w:hint="eastAsia"/>
        </w:rPr>
        <w:t>签字或盖章</w:t>
      </w:r>
      <w:r>
        <w:rPr>
          <w:rFonts w:ascii="仿宋_GB2312" w:eastAsia="仿宋_GB2312" w:hAnsi="仿宋_GB2312" w:cs="仿宋_GB2312" w:hint="eastAsia"/>
        </w:rPr>
        <w:t xml:space="preserve">) </w:t>
      </w:r>
    </w:p>
    <w:p w:rsidR="00F2137E" w:rsidRDefault="00F2137E">
      <w:pPr>
        <w:rPr>
          <w:rFonts w:ascii="仿宋_GB2312" w:eastAsia="仿宋_GB2312" w:hAnsi="仿宋_GB2312" w:cs="仿宋_GB2312"/>
        </w:rPr>
      </w:pPr>
    </w:p>
    <w:p w:rsidR="00F2137E" w:rsidRDefault="00851CC2">
      <w:pPr>
        <w:rPr>
          <w:rFonts w:ascii="仿宋_GB2312" w:eastAsia="仿宋_GB2312" w:hAnsi="仿宋_GB2312" w:cs="仿宋_GB2312"/>
        </w:rPr>
      </w:pPr>
      <w:r>
        <w:rPr>
          <w:rFonts w:ascii="仿宋_GB2312" w:eastAsia="仿宋_GB2312" w:hAnsi="仿宋_GB2312" w:cs="仿宋_GB2312" w:hint="eastAsia"/>
        </w:rPr>
        <w:t>签署日期：</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4</w:t>
      </w:r>
    </w:p>
    <w:p w:rsidR="00F2137E" w:rsidRDefault="00F2137E">
      <w:pPr>
        <w:jc w:val="center"/>
        <w:rPr>
          <w:rFonts w:ascii="仿宋_GB2312" w:eastAsia="仿宋_GB2312" w:hAnsi="Lucida Sans Unicode" w:cs="Lucida Sans Unicode"/>
          <w:b/>
          <w:bCs/>
          <w:sz w:val="32"/>
          <w:szCs w:val="32"/>
        </w:rPr>
      </w:pPr>
      <w:bookmarkStart w:id="71" w:name="_Toc3401_WPSOffice_Level2"/>
      <w:bookmarkStart w:id="72" w:name="_Toc16924_WPSOffice_Level2"/>
    </w:p>
    <w:p w:rsidR="00F2137E" w:rsidRDefault="00851CC2">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71"/>
      <w:bookmarkEnd w:id="72"/>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8"/>
      </w:tblGrid>
      <w:tr w:rsidR="00F2137E">
        <w:trPr>
          <w:trHeight w:val="3520"/>
          <w:jc w:val="center"/>
        </w:trPr>
        <w:tc>
          <w:tcPr>
            <w:tcW w:w="8228" w:type="dxa"/>
          </w:tcPr>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（※法定代表人（或非法人组织负责人）身份证正、反面复印件※）</w:t>
            </w:r>
          </w:p>
        </w:tc>
      </w:tr>
    </w:tbl>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F2137E">
      <w:pPr>
        <w:rPr>
          <w:rFonts w:ascii="仿宋_GB2312" w:eastAsia="仿宋_GB2312" w:hAnsi="Lucida Sans Unicode" w:cs="Lucida Sans Unicode"/>
          <w:szCs w:val="21"/>
        </w:rPr>
      </w:pP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投标人名称：（加盖公章）</w:t>
      </w:r>
      <w:r>
        <w:rPr>
          <w:rFonts w:ascii="仿宋_GB2312" w:eastAsia="仿宋_GB2312" w:hAnsi="Lucida Sans Unicode" w:cs="Lucida Sans Unicode" w:hint="eastAsia"/>
          <w:szCs w:val="21"/>
        </w:rPr>
        <w:t xml:space="preserve">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2137E" w:rsidRDefault="00851CC2">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w:t>
      </w:r>
      <w:r>
        <w:rPr>
          <w:rFonts w:ascii="仿宋_GB2312" w:eastAsia="仿宋_GB2312" w:hAnsi="Lucida Sans Unicode" w:cs="Lucida Sans Unicode" w:hint="eastAsia"/>
          <w:szCs w:val="21"/>
        </w:rPr>
        <w:t xml:space="preserve">                   </w:t>
      </w:r>
    </w:p>
    <w:p w:rsidR="00F2137E" w:rsidRDefault="00851CC2">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5</w:t>
      </w:r>
    </w:p>
    <w:p w:rsidR="00F2137E" w:rsidRDefault="00F2137E">
      <w:pPr>
        <w:spacing w:line="360" w:lineRule="auto"/>
        <w:jc w:val="center"/>
        <w:rPr>
          <w:rFonts w:ascii="仿宋_GB2312" w:eastAsia="仿宋_GB2312" w:hAnsi="Lucida Sans Unicode" w:cs="Lucida Sans Unicode"/>
          <w:b/>
          <w:bCs/>
          <w:sz w:val="32"/>
          <w:szCs w:val="32"/>
        </w:rPr>
      </w:pPr>
      <w:bookmarkStart w:id="73" w:name="_Toc122_WPSOffice_Level2"/>
      <w:bookmarkStart w:id="74" w:name="_Toc21833_WPSOffice_Level2"/>
    </w:p>
    <w:p w:rsidR="00F2137E" w:rsidRDefault="00851CC2">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73"/>
      <w:bookmarkEnd w:id="74"/>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身份证号码：</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身份证号码：</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w:t>
      </w:r>
      <w:r>
        <w:rPr>
          <w:rFonts w:ascii="仿宋_GB2312" w:eastAsia="仿宋_GB2312" w:hAnsi="Lucida Sans Unicode" w:cs="Lucida Sans Unicode" w:hint="eastAsia"/>
          <w:szCs w:val="21"/>
        </w:rPr>
        <w:t>,</w:t>
      </w:r>
      <w:r>
        <w:rPr>
          <w:rFonts w:ascii="仿宋_GB2312" w:eastAsia="仿宋_GB2312" w:hAnsi="Lucida Sans Unicode" w:cs="Lucida Sans Unicode" w:hint="eastAsia"/>
          <w:b/>
          <w:szCs w:val="21"/>
        </w:rPr>
        <w:t>无转委托，</w:t>
      </w:r>
      <w:r>
        <w:rPr>
          <w:rFonts w:ascii="仿宋_GB2312" w:eastAsia="仿宋_GB2312" w:hAnsi="Lucida Sans Unicode" w:cs="Lucida Sans Unicode" w:hint="eastAsia"/>
          <w:szCs w:val="21"/>
        </w:rPr>
        <w:t>特此声明。</w:t>
      </w:r>
    </w:p>
    <w:p w:rsidR="00F2137E" w:rsidRDefault="00F2137E">
      <w:pPr>
        <w:spacing w:line="360" w:lineRule="auto"/>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8"/>
      </w:tblGrid>
      <w:tr w:rsidR="00F2137E">
        <w:trPr>
          <w:trHeight w:val="3520"/>
          <w:jc w:val="center"/>
        </w:trPr>
        <w:tc>
          <w:tcPr>
            <w:tcW w:w="8228" w:type="dxa"/>
          </w:tcPr>
          <w:p w:rsidR="00F2137E" w:rsidRDefault="00851CC2">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（※授权委托人身份证正、反面复印件※）</w:t>
            </w:r>
          </w:p>
        </w:tc>
      </w:tr>
    </w:tbl>
    <w:p w:rsidR="00F2137E" w:rsidRDefault="00F2137E">
      <w:pPr>
        <w:spacing w:line="360" w:lineRule="auto"/>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法定代表人（或非法人组织负责人）（签字或盖章）：</w:t>
      </w:r>
      <w:r>
        <w:rPr>
          <w:rFonts w:ascii="仿宋_GB2312" w:eastAsia="仿宋_GB2312" w:hAnsi="Lucida Sans Unicode" w:cs="Lucida Sans Unicode" w:hint="eastAsia"/>
          <w:szCs w:val="21"/>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受托人：（签字或盖章）</w:t>
      </w:r>
      <w:r>
        <w:rPr>
          <w:rFonts w:ascii="仿宋_GB2312" w:eastAsia="仿宋_GB2312" w:hAnsi="Lucida Sans Unicode" w:cs="Lucida Sans Unicode" w:hint="eastAsia"/>
          <w:szCs w:val="21"/>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政</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编</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码</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话：</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6</w:t>
      </w:r>
    </w:p>
    <w:p w:rsidR="00F2137E" w:rsidRDefault="00851CC2" w:rsidP="000E5816">
      <w:pPr>
        <w:spacing w:beforeLines="100" w:afterLines="100" w:line="480" w:lineRule="exact"/>
        <w:ind w:rightChars="300" w:right="630"/>
        <w:jc w:val="center"/>
        <w:rPr>
          <w:rFonts w:ascii="仿宋_GB2312" w:eastAsia="仿宋_GB2312" w:hAnsi="仿宋_GB2312" w:cs="仿宋_GB2312"/>
          <w:b/>
          <w:sz w:val="32"/>
          <w:szCs w:val="32"/>
        </w:rPr>
      </w:pPr>
      <w:bookmarkStart w:id="75" w:name="_Toc23728_WPSOffice_Level2"/>
      <w:bookmarkStart w:id="76" w:name="_Toc12037_WPSOffice_Level2"/>
      <w:r>
        <w:rPr>
          <w:rFonts w:ascii="仿宋_GB2312" w:eastAsia="仿宋_GB2312" w:hAnsi="仿宋_GB2312" w:cs="仿宋_GB2312" w:hint="eastAsia"/>
          <w:b/>
          <w:sz w:val="32"/>
          <w:szCs w:val="32"/>
        </w:rPr>
        <w:t>具备履行合同所必需的设备和专业技术能力声明函</w:t>
      </w:r>
      <w:bookmarkEnd w:id="75"/>
      <w:bookmarkEnd w:id="76"/>
    </w:p>
    <w:p w:rsidR="00F2137E" w:rsidRDefault="00851CC2" w:rsidP="000E5816">
      <w:pPr>
        <w:spacing w:beforeLines="100" w:afterLines="100" w:line="480" w:lineRule="exact"/>
        <w:ind w:rightChars="300" w:right="630"/>
        <w:jc w:val="center"/>
        <w:rPr>
          <w:rFonts w:ascii="仿宋_GB2312" w:eastAsia="仿宋_GB2312" w:hAnsi="仿宋_GB2312" w:cs="仿宋_GB2312"/>
          <w:b/>
          <w:sz w:val="28"/>
          <w:szCs w:val="28"/>
        </w:rPr>
      </w:pPr>
      <w:bookmarkStart w:id="77" w:name="_Toc1917_WPSOffice_Level2"/>
      <w:bookmarkStart w:id="78" w:name="_Toc28831_WPSOffice_Level2"/>
      <w:r>
        <w:rPr>
          <w:rFonts w:ascii="仿宋_GB2312" w:eastAsia="仿宋_GB2312" w:hAnsi="仿宋_GB2312" w:cs="仿宋_GB2312" w:hint="eastAsia"/>
          <w:b/>
          <w:sz w:val="28"/>
          <w:szCs w:val="28"/>
        </w:rPr>
        <w:t>（格式自拟）</w:t>
      </w:r>
      <w:bookmarkEnd w:id="77"/>
      <w:bookmarkEnd w:id="78"/>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7</w:t>
      </w:r>
    </w:p>
    <w:p w:rsidR="00F2137E" w:rsidRDefault="00F2137E"/>
    <w:p w:rsidR="00F2137E" w:rsidRDefault="00851CC2" w:rsidP="000E5816">
      <w:pPr>
        <w:spacing w:beforeLines="100" w:afterLines="100"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9" w:name="_Toc7498_WPSOffice_Level2"/>
      <w:bookmarkStart w:id="80" w:name="_Toc11967_WPSOffice_Level2"/>
      <w:r>
        <w:rPr>
          <w:rFonts w:ascii="仿宋_GB2312" w:eastAsia="仿宋_GB2312" w:hAnsi="仿宋_GB2312" w:cs="仿宋_GB2312" w:hint="eastAsia"/>
          <w:b/>
          <w:sz w:val="32"/>
          <w:szCs w:val="32"/>
        </w:rPr>
        <w:t>参加政府采购活动前</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年内在经营活动中没有重大违法记录的书面声明</w:t>
      </w:r>
      <w:bookmarkEnd w:id="79"/>
      <w:bookmarkEnd w:id="80"/>
    </w:p>
    <w:p w:rsidR="00F2137E" w:rsidRDefault="00F2137E" w:rsidP="000E5816">
      <w:pPr>
        <w:spacing w:beforeLines="50" w:afterLines="50" w:line="400" w:lineRule="exact"/>
        <w:ind w:rightChars="300" w:right="630"/>
        <w:rPr>
          <w:rFonts w:ascii="宋体" w:hAnsi="宋体" w:cs="Lucida Sans Unicode"/>
          <w:sz w:val="24"/>
        </w:rPr>
      </w:pPr>
    </w:p>
    <w:p w:rsidR="00F2137E" w:rsidRDefault="00851CC2">
      <w:pPr>
        <w:spacing w:line="500" w:lineRule="exact"/>
        <w:ind w:rightChars="300" w:right="630"/>
        <w:rPr>
          <w:rFonts w:ascii="仿宋_GB2312" w:eastAsia="仿宋_GB2312" w:hAnsi="仿宋_GB2312" w:cs="仿宋_GB2312"/>
          <w:b/>
          <w:bCs/>
          <w:szCs w:val="21"/>
        </w:rPr>
      </w:pPr>
      <w:r>
        <w:rPr>
          <w:rFonts w:ascii="仿宋_GB2312" w:eastAsia="仿宋_GB2312" w:hAnsi="仿宋_GB2312" w:cs="仿宋_GB2312" w:hint="eastAsia"/>
          <w:b/>
          <w:bCs/>
          <w:szCs w:val="21"/>
          <w:u w:val="single"/>
        </w:rPr>
        <w:t>（采购人名称）</w:t>
      </w:r>
      <w:r>
        <w:rPr>
          <w:rFonts w:ascii="仿宋_GB2312" w:eastAsia="仿宋_GB2312" w:hAnsi="仿宋_GB2312" w:cs="仿宋_GB2312" w:hint="eastAsia"/>
          <w:b/>
          <w:bCs/>
          <w:szCs w:val="21"/>
          <w:u w:val="single"/>
        </w:rPr>
        <w:t xml:space="preserve"> </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w:t>
      </w:r>
    </w:p>
    <w:p w:rsidR="00F2137E" w:rsidRDefault="00851CC2">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）等渠道查询，我单位未被列入失信被执行人、重大税收违法案件当事人名单、政府采购严重违法失信行为记录名单。</w:t>
      </w:r>
    </w:p>
    <w:p w:rsidR="00F2137E" w:rsidRDefault="00851CC2" w:rsidP="000E5816">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F2137E" w:rsidRDefault="00851CC2">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2137E" w:rsidRDefault="00F2137E">
      <w:pPr>
        <w:spacing w:line="500" w:lineRule="exact"/>
        <w:ind w:rightChars="500" w:right="1050" w:firstLineChars="200" w:firstLine="420"/>
        <w:rPr>
          <w:rFonts w:ascii="仿宋_GB2312" w:eastAsia="仿宋_GB2312" w:hAnsi="仿宋_GB2312" w:cs="仿宋_GB2312"/>
          <w:szCs w:val="21"/>
        </w:rPr>
      </w:pPr>
    </w:p>
    <w:p w:rsidR="00F2137E" w:rsidRDefault="00F2137E" w:rsidP="000E5816">
      <w:pPr>
        <w:spacing w:beforeLines="50" w:afterLines="50" w:line="400" w:lineRule="exact"/>
        <w:ind w:rightChars="500" w:right="1050" w:firstLineChars="200" w:firstLine="420"/>
        <w:rPr>
          <w:rFonts w:ascii="仿宋_GB2312" w:eastAsia="仿宋_GB2312" w:hAnsi="仿宋_GB2312" w:cs="仿宋_GB2312"/>
          <w:szCs w:val="21"/>
        </w:rPr>
      </w:pPr>
    </w:p>
    <w:p w:rsidR="00F2137E" w:rsidRDefault="00F2137E" w:rsidP="000E5816">
      <w:pPr>
        <w:spacing w:beforeLines="50" w:afterLines="50" w:line="400" w:lineRule="exact"/>
        <w:ind w:rightChars="500" w:right="1050" w:firstLineChars="200" w:firstLine="420"/>
        <w:rPr>
          <w:rFonts w:ascii="仿宋_GB2312" w:eastAsia="仿宋_GB2312" w:hAnsi="仿宋_GB2312" w:cs="仿宋_GB2312"/>
          <w:szCs w:val="21"/>
        </w:rPr>
      </w:pPr>
    </w:p>
    <w:p w:rsidR="00F2137E" w:rsidRDefault="00F2137E" w:rsidP="000E5816">
      <w:pPr>
        <w:spacing w:beforeLines="50" w:afterLines="50" w:line="400" w:lineRule="exact"/>
        <w:ind w:rightChars="500" w:right="1050" w:firstLineChars="200" w:firstLine="420"/>
        <w:rPr>
          <w:rFonts w:ascii="仿宋_GB2312" w:eastAsia="仿宋_GB2312" w:hAnsi="仿宋_GB2312" w:cs="仿宋_GB2312"/>
          <w:szCs w:val="21"/>
        </w:rPr>
      </w:pPr>
    </w:p>
    <w:p w:rsidR="00F2137E" w:rsidRDefault="00F2137E">
      <w:pPr>
        <w:spacing w:line="360" w:lineRule="exact"/>
        <w:ind w:leftChars="500" w:left="1050" w:rightChars="500" w:right="1050" w:firstLineChars="200" w:firstLine="420"/>
        <w:rPr>
          <w:rFonts w:ascii="仿宋_GB2312" w:eastAsia="仿宋_GB2312" w:hAnsi="仿宋_GB2312" w:cs="仿宋_GB2312"/>
          <w:szCs w:val="21"/>
        </w:rPr>
      </w:pP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（加盖公章）</w:t>
      </w:r>
      <w:r>
        <w:rPr>
          <w:rFonts w:ascii="仿宋_GB2312" w:eastAsia="仿宋_GB2312" w:hAnsi="仿宋_GB2312" w:cs="仿宋_GB2312" w:hint="eastAsia"/>
          <w:szCs w:val="21"/>
          <w:u w:val="single"/>
        </w:rPr>
        <w:t xml:space="preserve">   </w:t>
      </w: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2137E" w:rsidRDefault="00851CC2">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签字或盖章</w:t>
      </w:r>
      <w:r>
        <w:rPr>
          <w:rFonts w:ascii="仿宋_GB2312" w:eastAsia="仿宋_GB2312" w:hAnsi="仿宋_GB2312" w:cs="仿宋_GB2312" w:hint="eastAsia"/>
          <w:szCs w:val="21"/>
          <w:u w:val="single"/>
        </w:rPr>
        <w:t>)</w:t>
      </w:r>
    </w:p>
    <w:p w:rsidR="00F2137E" w:rsidRDefault="00F2137E">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2137E" w:rsidRDefault="00F2137E">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2137E" w:rsidRDefault="00851CC2">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日期：</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p>
    <w:p w:rsidR="00F2137E" w:rsidRDefault="00F2137E" w:rsidP="000E5816">
      <w:pPr>
        <w:spacing w:beforeLines="50" w:afterLines="50" w:line="400" w:lineRule="exact"/>
        <w:ind w:leftChars="550" w:left="1155" w:rightChars="500" w:right="1050" w:firstLineChars="200" w:firstLine="420"/>
        <w:rPr>
          <w:rFonts w:ascii="仿宋_GB2312" w:eastAsia="仿宋_GB2312" w:hAnsi="仿宋_GB2312" w:cs="仿宋_GB2312"/>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注：自然人投标的无需盖章，需要签字。</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8</w:t>
      </w:r>
    </w:p>
    <w:p w:rsidR="00F2137E" w:rsidRDefault="00851CC2" w:rsidP="000E5816">
      <w:pPr>
        <w:spacing w:beforeLines="100" w:afterLines="100"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81" w:name="_Toc16873_WPSOffice_Level2"/>
      <w:bookmarkStart w:id="82" w:name="_Toc30548_WPSOffice_Level2"/>
      <w:r>
        <w:rPr>
          <w:rFonts w:ascii="仿宋_GB2312" w:eastAsia="仿宋_GB2312" w:hAnsi="仿宋_GB2312" w:cs="仿宋_GB2312" w:hint="eastAsia"/>
          <w:b/>
          <w:sz w:val="32"/>
          <w:szCs w:val="32"/>
        </w:rPr>
        <w:t>联合体协议书</w:t>
      </w:r>
      <w:bookmarkEnd w:id="81"/>
      <w:bookmarkEnd w:id="82"/>
    </w:p>
    <w:p w:rsidR="00F2137E" w:rsidRDefault="00851CC2">
      <w:pPr>
        <w:pStyle w:val="a4"/>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u w:val="single"/>
        </w:rPr>
        <w:t>)</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2137E" w:rsidRDefault="00851CC2">
      <w:pPr>
        <w:pStyle w:val="a4"/>
        <w:spacing w:line="360" w:lineRule="auto"/>
        <w:ind w:firstLineChars="200" w:firstLine="420"/>
        <w:rPr>
          <w:rFonts w:ascii="仿宋_GB2312" w:eastAsia="仿宋_GB2312" w:hAnsi="仿宋_GB2312" w:cs="仿宋_GB2312"/>
          <w:u w:val="single"/>
        </w:rPr>
      </w:pPr>
      <w:bookmarkStart w:id="83" w:name="_Toc15561_WPSOffice_Level2"/>
      <w:bookmarkStart w:id="84" w:name="_Toc23749_WPSOffice_Level2"/>
      <w:r>
        <w:rPr>
          <w:rFonts w:ascii="仿宋_GB2312" w:eastAsia="仿宋_GB2312" w:hAnsi="仿宋_GB2312" w:cs="仿宋_GB2312" w:hint="eastAsia"/>
        </w:rPr>
        <w:t>1.</w:t>
      </w:r>
      <w:bookmarkEnd w:id="83"/>
      <w:bookmarkEnd w:id="84"/>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bookmarkStart w:id="85" w:name="_Toc405_WPSOffice_Level2"/>
      <w:bookmarkStart w:id="86" w:name="_Toc22173_WPSOffice_Level2"/>
      <w:r>
        <w:rPr>
          <w:rFonts w:ascii="仿宋_GB2312" w:eastAsia="仿宋_GB2312" w:hAnsi="仿宋_GB2312" w:cs="仿宋_GB2312" w:hint="eastAsia"/>
        </w:rPr>
        <w:t>2.</w:t>
      </w:r>
      <w:bookmarkEnd w:id="85"/>
      <w:bookmarkEnd w:id="86"/>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bookmarkStart w:id="87" w:name="_Toc7084_WPSOffice_Level2"/>
      <w:bookmarkStart w:id="88" w:name="_Toc23482_WPSOffice_Level2"/>
      <w:r>
        <w:rPr>
          <w:rFonts w:ascii="仿宋_GB2312" w:eastAsia="仿宋_GB2312" w:hAnsi="仿宋_GB2312" w:cs="仿宋_GB2312" w:hint="eastAsia"/>
        </w:rPr>
        <w:t>3.</w:t>
      </w:r>
      <w:bookmarkEnd w:id="87"/>
      <w:bookmarkEnd w:id="88"/>
      <w:r>
        <w:rPr>
          <w:rFonts w:ascii="仿宋_GB2312" w:eastAsia="仿宋_GB2312" w:hAnsi="仿宋_GB2312" w:cs="仿宋_GB2312" w:hint="eastAsia"/>
          <w:u w:val="single"/>
        </w:rPr>
        <w:t xml:space="preserve">                  </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w:t>
      </w:r>
      <w:r>
        <w:rPr>
          <w:rFonts w:ascii="仿宋_GB2312" w:eastAsia="仿宋_GB2312" w:hAnsi="仿宋_GB2312" w:cs="仿宋_GB2312" w:hint="eastAsia"/>
          <w:u w:val="single"/>
        </w:rPr>
        <w:t>某成员单位名称</w:t>
      </w:r>
      <w:r>
        <w:rPr>
          <w:rFonts w:ascii="仿宋_GB2312" w:eastAsia="仿宋_GB2312" w:hAnsi="仿宋_GB2312" w:cs="仿宋_GB2312" w:hint="eastAsia"/>
          <w:u w:val="single"/>
        </w:rPr>
        <w:t>)</w:t>
      </w:r>
      <w:r>
        <w:rPr>
          <w:rFonts w:ascii="仿宋_GB2312" w:eastAsia="仿宋_GB2312" w:hAnsi="仿宋_GB2312" w:cs="仿宋_GB2312" w:hint="eastAsia"/>
        </w:rPr>
        <w:t>为</w:t>
      </w:r>
      <w:r>
        <w:rPr>
          <w:rFonts w:ascii="仿宋_GB2312" w:eastAsia="仿宋_GB2312" w:hAnsi="仿宋_GB2312" w:cs="仿宋_GB2312" w:hint="eastAsia"/>
        </w:rPr>
        <w:t>(</w:t>
      </w:r>
      <w:r>
        <w:rPr>
          <w:rFonts w:ascii="仿宋_GB2312" w:eastAsia="仿宋_GB2312" w:hAnsi="仿宋_GB2312" w:cs="仿宋_GB2312" w:hint="eastAsia"/>
        </w:rPr>
        <w:t>联合体名称</w:t>
      </w:r>
      <w:r>
        <w:rPr>
          <w:rFonts w:ascii="仿宋_GB2312" w:eastAsia="仿宋_GB2312" w:hAnsi="仿宋_GB2312" w:cs="仿宋_GB2312" w:hint="eastAsia"/>
        </w:rPr>
        <w:t>)</w:t>
      </w:r>
      <w:r>
        <w:rPr>
          <w:rFonts w:ascii="仿宋_GB2312" w:eastAsia="仿宋_GB2312" w:hAnsi="仿宋_GB2312" w:cs="仿宋_GB2312" w:hint="eastAsia"/>
        </w:rPr>
        <w:t>牵头人。</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2137E" w:rsidRDefault="00F2137E">
      <w:pPr>
        <w:pStyle w:val="a4"/>
        <w:spacing w:line="360" w:lineRule="auto"/>
        <w:ind w:firstLineChars="200" w:firstLine="420"/>
        <w:rPr>
          <w:rFonts w:ascii="仿宋_GB2312" w:eastAsia="仿宋_GB2312" w:hAnsi="仿宋_GB2312" w:cs="仿宋_GB2312"/>
        </w:rPr>
      </w:pP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w:t>
      </w:r>
      <w:r>
        <w:rPr>
          <w:rFonts w:ascii="仿宋_GB2312" w:eastAsia="仿宋_GB2312" w:hAnsi="仿宋_GB2312" w:cs="仿宋_GB2312" w:hint="eastAsia"/>
        </w:rPr>
        <w:t>(</w:t>
      </w:r>
      <w:r>
        <w:rPr>
          <w:rFonts w:ascii="仿宋_GB2312" w:eastAsia="仿宋_GB2312" w:hAnsi="仿宋_GB2312" w:cs="仿宋_GB2312" w:hint="eastAsia"/>
        </w:rPr>
        <w:t>公章</w:t>
      </w:r>
      <w:r>
        <w:rPr>
          <w:rFonts w:ascii="仿宋_GB2312" w:eastAsia="仿宋_GB2312" w:hAnsi="仿宋_GB2312" w:cs="仿宋_GB2312" w:hint="eastAsia"/>
        </w:rPr>
        <w:t>)</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p>
    <w:p w:rsidR="00F2137E" w:rsidRDefault="00F2137E">
      <w:pPr>
        <w:pStyle w:val="a4"/>
        <w:spacing w:line="360" w:lineRule="auto"/>
        <w:ind w:firstLineChars="200" w:firstLine="420"/>
        <w:rPr>
          <w:rFonts w:ascii="仿宋_GB2312" w:eastAsia="仿宋_GB2312" w:hAnsi="仿宋_GB2312" w:cs="仿宋_GB2312"/>
        </w:rPr>
      </w:pP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w:t>
      </w:r>
      <w:r>
        <w:rPr>
          <w:rFonts w:ascii="仿宋_GB2312" w:eastAsia="仿宋_GB2312" w:hAnsi="仿宋_GB2312" w:cs="仿宋_GB2312" w:hint="eastAsia"/>
        </w:rPr>
        <w:t>(</w:t>
      </w:r>
      <w:r>
        <w:rPr>
          <w:rFonts w:ascii="仿宋_GB2312" w:eastAsia="仿宋_GB2312" w:hAnsi="仿宋_GB2312" w:cs="仿宋_GB2312" w:hint="eastAsia"/>
        </w:rPr>
        <w:t>公章</w:t>
      </w:r>
      <w:r>
        <w:rPr>
          <w:rFonts w:ascii="仿宋_GB2312" w:eastAsia="仿宋_GB2312" w:hAnsi="仿宋_GB2312" w:cs="仿宋_GB2312" w:hint="eastAsia"/>
        </w:rPr>
        <w:t>)</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w:t>
      </w:r>
      <w:r>
        <w:rPr>
          <w:rFonts w:ascii="仿宋_GB2312" w:eastAsia="仿宋_GB2312" w:hAnsi="仿宋_GB2312" w:cs="仿宋_GB2312" w:hint="eastAsia"/>
        </w:rPr>
        <w:t>表</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p>
    <w:p w:rsidR="00F2137E" w:rsidRDefault="00851CC2">
      <w:pPr>
        <w:pStyle w:val="a4"/>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9</w:t>
      </w:r>
    </w:p>
    <w:p w:rsidR="00F2137E" w:rsidRDefault="00851CC2" w:rsidP="000E5816">
      <w:pPr>
        <w:spacing w:beforeLines="100" w:afterLines="100" w:line="480" w:lineRule="exact"/>
        <w:ind w:rightChars="-10" w:right="-21"/>
        <w:jc w:val="center"/>
        <w:rPr>
          <w:rFonts w:ascii="仿宋_GB2312" w:eastAsia="仿宋_GB2312" w:hAnsi="仿宋_GB2312" w:cs="仿宋_GB2312"/>
          <w:b/>
          <w:sz w:val="32"/>
          <w:szCs w:val="32"/>
        </w:rPr>
      </w:pPr>
      <w:bookmarkStart w:id="89" w:name="_Toc14782_WPSOffice_Level2"/>
      <w:bookmarkStart w:id="90" w:name="_Toc24841_WPSOffice_Level2"/>
      <w:r>
        <w:rPr>
          <w:rFonts w:ascii="仿宋_GB2312" w:eastAsia="仿宋_GB2312" w:hAnsi="仿宋_GB2312" w:cs="仿宋_GB2312" w:hint="eastAsia"/>
          <w:b/>
          <w:sz w:val="32"/>
          <w:szCs w:val="32"/>
        </w:rPr>
        <w:t>投标函</w:t>
      </w:r>
      <w:bookmarkEnd w:id="89"/>
      <w:bookmarkEnd w:id="90"/>
    </w:p>
    <w:p w:rsidR="00F2137E" w:rsidRDefault="00851CC2">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F2137E" w:rsidRDefault="00851CC2">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2137E" w:rsidRDefault="00851CC2">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2137E" w:rsidRDefault="00851CC2">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个日历日。</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）已详细审查全部招标文件，包括所有补充通知（如果有的话）。</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）在规定的开标时间后，遵守招标文件中有关保证金的规定。</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）在领取中标通知书的同时按招标文件规定的形式，向贵方一次性支付招标代理服务费。</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）按照贵方可能要求，提供与其投标有关的一切数据或资料，完全理解贵方不一定接受最低价的投标或收到的任何投标。</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）按照招标文件的规定履行合同责任和义务。</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）我方承诺投标文件中的证明材料真实、合法、有效。</w:t>
      </w:r>
    </w:p>
    <w:p w:rsidR="00F2137E" w:rsidRDefault="00851CC2">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2137E" w:rsidRDefault="00F2137E" w:rsidP="000E5816">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2137E" w:rsidRDefault="00851CC2" w:rsidP="000E5816">
      <w:pPr>
        <w:tabs>
          <w:tab w:val="left" w:pos="10467"/>
        </w:tabs>
        <w:adjustRightInd w:val="0"/>
        <w:snapToGrid w:val="0"/>
        <w:spacing w:line="360" w:lineRule="auto"/>
        <w:ind w:rightChars="500" w:right="1050" w:firstLineChars="227" w:firstLine="477"/>
        <w:rPr>
          <w:ins w:id="91"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2137E" w:rsidRDefault="00851CC2" w:rsidP="000E5816">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p>
    <w:p w:rsidR="00F2137E" w:rsidRDefault="00851CC2" w:rsidP="000E5816">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10</w:t>
      </w:r>
    </w:p>
    <w:p w:rsidR="00F2137E" w:rsidRDefault="00851CC2">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92" w:name="_Toc11267_WPSOffice_Level2"/>
      <w:bookmarkStart w:id="93" w:name="_Toc2673_WPSOffice_Level2"/>
      <w:r>
        <w:rPr>
          <w:rFonts w:ascii="仿宋_GB2312" w:eastAsia="仿宋_GB2312" w:hAnsi="仿宋_GB2312" w:cs="仿宋_GB2312" w:hint="eastAsia"/>
          <w:b/>
          <w:bCs/>
          <w:sz w:val="32"/>
          <w:szCs w:val="32"/>
        </w:rPr>
        <w:t>开标一览表</w:t>
      </w:r>
      <w:bookmarkEnd w:id="92"/>
      <w:bookmarkEnd w:id="93"/>
    </w:p>
    <w:p w:rsidR="00F2137E" w:rsidRDefault="00F2137E">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2137E" w:rsidRDefault="00851CC2">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报价单位：人民币元</w:t>
      </w:r>
    </w:p>
    <w:tbl>
      <w:tblPr>
        <w:tblStyle w:val="a9"/>
        <w:tblW w:w="7389" w:type="dxa"/>
        <w:jc w:val="center"/>
        <w:tblLayout w:type="fixed"/>
        <w:tblLook w:val="04A0"/>
      </w:tblPr>
      <w:tblGrid>
        <w:gridCol w:w="1283"/>
        <w:gridCol w:w="1485"/>
        <w:gridCol w:w="1309"/>
        <w:gridCol w:w="1109"/>
        <w:gridCol w:w="1252"/>
        <w:gridCol w:w="951"/>
      </w:tblGrid>
      <w:tr w:rsidR="00F2137E">
        <w:trPr>
          <w:trHeight w:val="646"/>
          <w:jc w:val="center"/>
        </w:trPr>
        <w:tc>
          <w:tcPr>
            <w:tcW w:w="1283"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2137E" w:rsidRDefault="00851CC2">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2137E" w:rsidRDefault="00851CC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交货期</w:t>
            </w:r>
            <w:r>
              <w:rPr>
                <w:rFonts w:ascii="仿宋_GB2312" w:eastAsia="仿宋_GB2312" w:hAnsi="仿宋_GB2312" w:cs="仿宋_GB2312" w:hint="eastAsia"/>
                <w:szCs w:val="21"/>
              </w:rPr>
              <w:t xml:space="preserve"> </w:t>
            </w:r>
          </w:p>
        </w:tc>
        <w:tc>
          <w:tcPr>
            <w:tcW w:w="125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1453"/>
          <w:jc w:val="center"/>
        </w:trPr>
        <w:tc>
          <w:tcPr>
            <w:tcW w:w="1283"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2137E" w:rsidRDefault="00851CC2">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2137E" w:rsidRDefault="00851CC2">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ind w:rightChars="50" w:right="105"/>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11</w:t>
      </w:r>
    </w:p>
    <w:p w:rsidR="00F2137E" w:rsidRDefault="00851CC2">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94" w:name="_Toc16044_WPSOffice_Level2"/>
      <w:bookmarkStart w:id="95" w:name="_Toc28271_WPSOffice_Level2"/>
      <w:r>
        <w:rPr>
          <w:rFonts w:ascii="仿宋_GB2312" w:eastAsia="仿宋_GB2312" w:hAnsi="仿宋_GB2312" w:cs="仿宋_GB2312" w:hint="eastAsia"/>
          <w:b/>
          <w:bCs/>
          <w:sz w:val="32"/>
          <w:szCs w:val="32"/>
        </w:rPr>
        <w:t>分项报价表</w:t>
      </w:r>
      <w:bookmarkEnd w:id="94"/>
      <w:bookmarkEnd w:id="95"/>
    </w:p>
    <w:p w:rsidR="00F2137E" w:rsidRDefault="00F2137E">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2137E" w:rsidRDefault="00851CC2">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报价单位：人民币元</w:t>
      </w:r>
    </w:p>
    <w:tbl>
      <w:tblPr>
        <w:tblStyle w:val="a9"/>
        <w:tblW w:w="9756" w:type="dxa"/>
        <w:jc w:val="center"/>
        <w:tblLayout w:type="fixed"/>
        <w:tblLook w:val="04A0"/>
      </w:tblPr>
      <w:tblGrid>
        <w:gridCol w:w="554"/>
        <w:gridCol w:w="1340"/>
        <w:gridCol w:w="1028"/>
        <w:gridCol w:w="1028"/>
        <w:gridCol w:w="717"/>
        <w:gridCol w:w="798"/>
        <w:gridCol w:w="798"/>
        <w:gridCol w:w="672"/>
        <w:gridCol w:w="672"/>
        <w:gridCol w:w="672"/>
        <w:gridCol w:w="679"/>
        <w:gridCol w:w="798"/>
      </w:tblGrid>
      <w:tr w:rsidR="00F2137E">
        <w:trPr>
          <w:trHeight w:val="646"/>
          <w:jc w:val="center"/>
        </w:trPr>
        <w:tc>
          <w:tcPr>
            <w:tcW w:w="554"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28" w:type="dxa"/>
            <w:vAlign w:val="center"/>
          </w:tcPr>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2137E" w:rsidRDefault="00851CC2">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2137E" w:rsidRDefault="00851CC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数量</w:t>
            </w:r>
            <w:r>
              <w:rPr>
                <w:rFonts w:ascii="仿宋_GB2312" w:eastAsia="仿宋_GB2312" w:hAnsi="仿宋_GB2312" w:cs="仿宋_GB2312" w:hint="eastAsia"/>
                <w:szCs w:val="21"/>
              </w:rPr>
              <w:t xml:space="preserve"> </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55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28"/>
          <w:jc w:val="center"/>
        </w:trPr>
        <w:tc>
          <w:tcPr>
            <w:tcW w:w="1894" w:type="dxa"/>
            <w:gridSpan w:val="2"/>
            <w:vAlign w:val="center"/>
          </w:tcPr>
          <w:p w:rsidR="00F2137E" w:rsidRDefault="00851CC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各项货物详细技术性能应详细描述。如果投标人认为需要，每种货物填写一份该表。</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如果按单价计算的结果与总价不一致</w:t>
      </w:r>
      <w:r>
        <w:rPr>
          <w:rFonts w:ascii="仿宋_GB2312" w:eastAsia="仿宋_GB2312" w:hAnsi="仿宋_GB2312" w:cs="仿宋_GB2312" w:hint="eastAsia"/>
          <w:szCs w:val="21"/>
        </w:rPr>
        <w:t>,</w:t>
      </w:r>
      <w:r>
        <w:rPr>
          <w:rFonts w:ascii="仿宋_GB2312" w:eastAsia="仿宋_GB2312" w:hAnsi="仿宋_GB2312" w:cs="仿宋_GB2312" w:hint="eastAsia"/>
          <w:szCs w:val="21"/>
        </w:rPr>
        <w:t>以单价为准修正总价。</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如果不提供详细分项报价将视为没有实质性响应招标文件。</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上述各项的详细分项报价，应另页描述。</w:t>
      </w: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如果开标一览表内容与投标文件中明细表内容不一致的，以开标一览表内容为准。</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jc w:val="left"/>
        <w:rPr>
          <w:rFonts w:ascii="仿宋_GB2312" w:eastAsia="仿宋_GB2312" w:hAnsi="仿宋_GB2312" w:cs="仿宋_GB2312"/>
          <w:b/>
          <w:sz w:val="28"/>
          <w:szCs w:val="28"/>
        </w:rPr>
        <w:sectPr w:rsidR="00F2137E">
          <w:pgSz w:w="11906" w:h="16838"/>
          <w:pgMar w:top="1440" w:right="1803" w:bottom="1440" w:left="1803" w:header="851" w:footer="992" w:gutter="0"/>
          <w:cols w:space="0"/>
          <w:docGrid w:type="lines" w:linePitch="319"/>
        </w:sectPr>
      </w:pP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12</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96" w:name="_Toc31555_WPSOffice_Level2"/>
      <w:bookmarkStart w:id="97" w:name="_Toc9235_WPSOffice_Level2"/>
      <w:r>
        <w:rPr>
          <w:rFonts w:ascii="仿宋_GB2312" w:eastAsia="仿宋_GB2312" w:hAnsi="仿宋_GB2312" w:cs="仿宋_GB2312" w:hint="eastAsia"/>
          <w:b/>
          <w:bCs/>
          <w:sz w:val="32"/>
          <w:szCs w:val="32"/>
        </w:rPr>
        <w:t>技术规格偏离表</w:t>
      </w:r>
      <w:bookmarkEnd w:id="96"/>
      <w:bookmarkEnd w:id="97"/>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2129"/>
        <w:gridCol w:w="1186"/>
        <w:gridCol w:w="1125"/>
        <w:gridCol w:w="1157"/>
      </w:tblGrid>
      <w:tr w:rsidR="00F2137E">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2137E" w:rsidRDefault="00851CC2">
            <w:pPr>
              <w:adjustRightInd w:val="0"/>
              <w:snapToGrid w:val="0"/>
              <w:ind w:rightChars="50" w:right="105"/>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包号</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品目号：</w:t>
            </w:r>
          </w:p>
          <w:p w:rsidR="00F2137E" w:rsidRDefault="00851CC2">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F2137E" w:rsidRDefault="00851CC2">
            <w:pPr>
              <w:pStyle w:val="a8"/>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F2137E" w:rsidRDefault="00851CC2">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F2137E" w:rsidRDefault="00851CC2">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F2137E">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2137E" w:rsidRDefault="00851CC2">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57"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证明材料</w:t>
            </w:r>
          </w:p>
        </w:tc>
      </w:tr>
      <w:tr w:rsidR="00F2137E">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2137E" w:rsidRDefault="00851CC2">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adjustRightInd w:val="0"/>
              <w:snapToGrid w:val="0"/>
              <w:jc w:val="center"/>
              <w:rPr>
                <w:rFonts w:ascii="仿宋_GB2312" w:eastAsia="仿宋_GB2312" w:hAnsi="仿宋_GB2312" w:cs="仿宋_GB2312"/>
                <w:color w:val="000000"/>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r>
      <w:tr w:rsidR="00F2137E">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2137E" w:rsidRDefault="00851CC2">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2137E" w:rsidRDefault="00851CC2">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F2137E" w:rsidRDefault="00F2137E">
            <w:pPr>
              <w:tabs>
                <w:tab w:val="left" w:pos="0"/>
              </w:tabs>
              <w:spacing w:line="240" w:lineRule="exact"/>
              <w:jc w:val="center"/>
              <w:rPr>
                <w:rFonts w:ascii="仿宋_GB2312" w:eastAsia="仿宋_GB2312" w:hAnsi="仿宋_GB2312" w:cs="仿宋_GB2312"/>
                <w:color w:val="000000"/>
                <w:kern w:val="0"/>
                <w:szCs w:val="21"/>
              </w:rPr>
            </w:pP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．“投标文件响应内容”一栏由投标人按照招标文件要求填写并进行逐项响应。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F2137E" w:rsidRDefault="00F2137E">
      <w:pPr>
        <w:adjustRightInd w:val="0"/>
        <w:snapToGrid w:val="0"/>
        <w:spacing w:line="360" w:lineRule="auto"/>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2137E" w:rsidRDefault="00851CC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pPr>
        <w:adjustRightInd w:val="0"/>
        <w:snapToGrid w:val="0"/>
        <w:spacing w:line="360" w:lineRule="auto"/>
        <w:rPr>
          <w:rFonts w:ascii="仿宋_GB2312" w:eastAsia="仿宋_GB2312" w:hAnsi="仿宋_GB2312" w:cs="仿宋_GB2312"/>
          <w:szCs w:val="21"/>
        </w:rPr>
      </w:pPr>
    </w:p>
    <w:p w:rsidR="00F2137E" w:rsidRDefault="00851CC2">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13</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98" w:name="_Toc4431_WPSOffice_Level2"/>
      <w:bookmarkStart w:id="99" w:name="_Toc8488_WPSOffice_Level2"/>
      <w:r>
        <w:rPr>
          <w:rFonts w:ascii="仿宋_GB2312" w:eastAsia="仿宋_GB2312" w:hAnsi="仿宋_GB2312" w:cs="仿宋_GB2312" w:hint="eastAsia"/>
          <w:b/>
          <w:bCs/>
          <w:sz w:val="32"/>
          <w:szCs w:val="32"/>
        </w:rPr>
        <w:t>商务条款偏离表</w:t>
      </w:r>
      <w:bookmarkEnd w:id="98"/>
      <w:bookmarkEnd w:id="99"/>
    </w:p>
    <w:p w:rsidR="00F2137E" w:rsidRDefault="00851CC2">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p>
    <w:tbl>
      <w:tblPr>
        <w:tblStyle w:val="a9"/>
        <w:tblW w:w="8560" w:type="dxa"/>
        <w:jc w:val="center"/>
        <w:tblLayout w:type="fixed"/>
        <w:tblLook w:val="04A0"/>
      </w:tblPr>
      <w:tblGrid>
        <w:gridCol w:w="544"/>
        <w:gridCol w:w="3737"/>
        <w:gridCol w:w="2502"/>
        <w:gridCol w:w="841"/>
        <w:gridCol w:w="936"/>
      </w:tblGrid>
      <w:tr w:rsidR="00F2137E">
        <w:trPr>
          <w:trHeight w:val="1053"/>
          <w:jc w:val="center"/>
        </w:trPr>
        <w:tc>
          <w:tcPr>
            <w:tcW w:w="544" w:type="dxa"/>
            <w:vAlign w:val="center"/>
          </w:tcPr>
          <w:p w:rsidR="00F2137E" w:rsidRDefault="00851CC2">
            <w:pPr>
              <w:adjustRightInd w:val="0"/>
              <w:snapToGrid w:val="0"/>
              <w:ind w:rightChars="-23" w:right="-48"/>
              <w:jc w:val="center"/>
              <w:rPr>
                <w:rFonts w:ascii="仿宋_GB2312" w:eastAsia="仿宋_GB2312" w:hAnsi="仿宋_GB2312" w:cs="仿宋_GB2312"/>
                <w:szCs w:val="21"/>
              </w:rPr>
            </w:pPr>
            <w:bookmarkStart w:id="100" w:name="_GoBack" w:colFirst="3" w:colLast="4"/>
            <w:r>
              <w:rPr>
                <w:rFonts w:ascii="仿宋_GB2312" w:eastAsia="仿宋_GB2312" w:hAnsi="仿宋_GB2312" w:cs="仿宋_GB2312" w:hint="eastAsia"/>
                <w:szCs w:val="21"/>
              </w:rPr>
              <w:t>序号</w:t>
            </w:r>
          </w:p>
        </w:tc>
        <w:tc>
          <w:tcPr>
            <w:tcW w:w="3737" w:type="dxa"/>
            <w:vAlign w:val="center"/>
          </w:tcPr>
          <w:p w:rsidR="00F2137E" w:rsidRDefault="00851CC2">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F2137E" w:rsidRDefault="00851CC2">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502" w:type="dxa"/>
            <w:vAlign w:val="center"/>
          </w:tcPr>
          <w:p w:rsidR="00F2137E" w:rsidRDefault="00851CC2">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841" w:type="dxa"/>
            <w:vAlign w:val="center"/>
          </w:tcPr>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偏离</w:t>
            </w:r>
          </w:p>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程度</w:t>
            </w:r>
          </w:p>
        </w:tc>
        <w:tc>
          <w:tcPr>
            <w:tcW w:w="936" w:type="dxa"/>
            <w:vAlign w:val="center"/>
          </w:tcPr>
          <w:p w:rsidR="00F2137E" w:rsidRPr="000E5816" w:rsidRDefault="00851CC2">
            <w:pPr>
              <w:adjustRightInd w:val="0"/>
              <w:snapToGrid w:val="0"/>
              <w:ind w:rightChars="-51" w:right="-107"/>
              <w:jc w:val="center"/>
              <w:rPr>
                <w:rFonts w:ascii="仿宋_GB2312" w:eastAsia="仿宋_GB2312" w:hAnsi="仿宋_GB2312" w:cs="仿宋_GB2312"/>
                <w:szCs w:val="21"/>
              </w:rPr>
            </w:pPr>
            <w:r w:rsidRPr="000E5816">
              <w:rPr>
                <w:rFonts w:ascii="仿宋_GB2312" w:eastAsia="仿宋_GB2312" w:hAnsi="仿宋_GB2312" w:cs="仿宋_GB2312" w:hint="eastAsia"/>
                <w:szCs w:val="21"/>
              </w:rPr>
              <w:t>说明</w:t>
            </w:r>
          </w:p>
        </w:tc>
      </w:tr>
      <w:bookmarkEnd w:id="100"/>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交付时间：</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交付地点：</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1367"/>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F2137E" w:rsidRDefault="00851CC2">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F2137E" w:rsidRDefault="00851CC2">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559"/>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829"/>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现场支持：（</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）小时内响应；（</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）小时内到达</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559"/>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559"/>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345"/>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502"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r w:rsidR="00F2137E">
        <w:trPr>
          <w:trHeight w:val="1118"/>
          <w:jc w:val="center"/>
        </w:trPr>
        <w:tc>
          <w:tcPr>
            <w:tcW w:w="544"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3737" w:type="dxa"/>
            <w:vAlign w:val="center"/>
          </w:tcPr>
          <w:p w:rsidR="00F2137E" w:rsidRDefault="00851CC2">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502" w:type="dxa"/>
            <w:vAlign w:val="center"/>
          </w:tcPr>
          <w:p w:rsidR="00F2137E" w:rsidRDefault="00851CC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841"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c>
          <w:tcPr>
            <w:tcW w:w="936" w:type="dxa"/>
            <w:vAlign w:val="center"/>
          </w:tcPr>
          <w:p w:rsidR="00F2137E" w:rsidRDefault="00F2137E">
            <w:pPr>
              <w:adjustRightInd w:val="0"/>
              <w:snapToGrid w:val="0"/>
              <w:ind w:rightChars="50" w:right="105"/>
              <w:jc w:val="center"/>
              <w:rPr>
                <w:rFonts w:ascii="仿宋_GB2312" w:eastAsia="仿宋_GB2312" w:hAnsi="仿宋_GB2312" w:cs="仿宋_GB2312"/>
                <w:szCs w:val="21"/>
              </w:rPr>
            </w:pPr>
          </w:p>
        </w:tc>
      </w:tr>
    </w:tbl>
    <w:p w:rsidR="00F2137E" w:rsidRDefault="00851CC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．“投标文件响应内容”一栏由投标人按照招标文件要求填写，进行响应。</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F2137E" w:rsidRDefault="00851CC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Lucida Sans Unicode" w:cs="Lucida Sans Unicode"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14</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01" w:name="_Toc20929_WPSOffice_Level2"/>
      <w:bookmarkStart w:id="102" w:name="_Toc9410_WPSOffice_Level2"/>
      <w:r>
        <w:rPr>
          <w:rFonts w:ascii="仿宋_GB2312" w:eastAsia="仿宋_GB2312" w:hAnsi="仿宋_GB2312" w:cs="仿宋_GB2312" w:hint="eastAsia"/>
          <w:b/>
          <w:bCs/>
          <w:sz w:val="32"/>
          <w:szCs w:val="32"/>
        </w:rPr>
        <w:t>投标人关联单位的说明</w:t>
      </w:r>
      <w:bookmarkEnd w:id="101"/>
      <w:bookmarkEnd w:id="102"/>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03" w:name="_Toc31070_WPSOffice_Level2"/>
      <w:bookmarkStart w:id="104" w:name="_Toc2074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）与投标人单位法定代表人（</w:t>
      </w:r>
      <w:r>
        <w:rPr>
          <w:rFonts w:ascii="仿宋_GB2312" w:eastAsia="仿宋_GB2312" w:hAnsi="Lucida Sans Unicode" w:cs="Lucida Sans Unicode" w:hint="eastAsia"/>
          <w:szCs w:val="21"/>
        </w:rPr>
        <w:t>或非法人组织负责人）</w:t>
      </w:r>
      <w:r>
        <w:rPr>
          <w:rFonts w:ascii="仿宋_GB2312" w:eastAsia="仿宋_GB2312" w:hAnsi="仿宋_GB2312" w:cs="仿宋_GB2312" w:hint="eastAsia"/>
          <w:szCs w:val="21"/>
        </w:rPr>
        <w:t>为同一人的其他单位；</w:t>
      </w:r>
      <w:bookmarkEnd w:id="103"/>
      <w:bookmarkEnd w:id="104"/>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05" w:name="_Toc889_WPSOffice_Level2"/>
      <w:bookmarkStart w:id="106" w:name="_Toc27053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）与投标人存在直接控股、管理关系的其他单位。</w:t>
      </w:r>
      <w:bookmarkEnd w:id="105"/>
      <w:bookmarkEnd w:id="106"/>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15</w:t>
      </w:r>
    </w:p>
    <w:p w:rsidR="00F2137E" w:rsidRDefault="00851CC2">
      <w:pPr>
        <w:spacing w:line="360" w:lineRule="auto"/>
        <w:ind w:firstLineChars="200" w:firstLine="643"/>
        <w:jc w:val="center"/>
        <w:rPr>
          <w:rFonts w:ascii="仿宋_GB2312" w:eastAsia="仿宋_GB2312" w:hAnsi="Lucida Sans Unicode" w:cs="Lucida Sans Unicode"/>
          <w:b/>
          <w:bCs/>
          <w:sz w:val="32"/>
          <w:szCs w:val="32"/>
        </w:rPr>
      </w:pPr>
      <w:bookmarkStart w:id="107" w:name="_Toc6847_WPSOffice_Level2"/>
      <w:bookmarkStart w:id="108" w:name="_Toc13329_WPSOffice_Level2"/>
      <w:r>
        <w:rPr>
          <w:rFonts w:ascii="仿宋_GB2312" w:eastAsia="仿宋_GB2312" w:hAnsi="Lucida Sans Unicode" w:cs="Lucida Sans Unicode" w:hint="eastAsia"/>
          <w:b/>
          <w:bCs/>
          <w:sz w:val="32"/>
          <w:szCs w:val="32"/>
        </w:rPr>
        <w:t>进口产品制造厂家的授权书</w:t>
      </w:r>
      <w:bookmarkEnd w:id="107"/>
      <w:bookmarkEnd w:id="108"/>
    </w:p>
    <w:p w:rsidR="00F2137E" w:rsidRDefault="00F2137E">
      <w:pPr>
        <w:spacing w:line="360" w:lineRule="auto"/>
        <w:ind w:firstLineChars="200" w:firstLine="643"/>
        <w:jc w:val="center"/>
        <w:rPr>
          <w:rFonts w:ascii="仿宋_GB2312" w:eastAsia="仿宋_GB2312" w:hAnsi="Lucida Sans Unicode" w:cs="Lucida Sans Unicode"/>
          <w:b/>
          <w:bCs/>
          <w:sz w:val="32"/>
          <w:szCs w:val="32"/>
        </w:rPr>
      </w:pPr>
    </w:p>
    <w:p w:rsidR="00F2137E" w:rsidRDefault="00851CC2">
      <w:pPr>
        <w:spacing w:line="360" w:lineRule="auto"/>
        <w:rPr>
          <w:rFonts w:ascii="仿宋_GB2312" w:eastAsia="仿宋_GB2312" w:hAnsi="Lucida Sans Unicode" w:cs="Lucida Sans Unicode"/>
          <w:b/>
          <w:bCs/>
          <w:szCs w:val="21"/>
        </w:rPr>
      </w:pPr>
      <w:r>
        <w:rPr>
          <w:rFonts w:ascii="仿宋_GB2312" w:eastAsia="仿宋_GB2312" w:hAnsi="Lucida Sans Unicode" w:cs="Lucida Sans Unicode" w:hint="eastAsia"/>
          <w:b/>
          <w:bCs/>
          <w:szCs w:val="21"/>
          <w:u w:val="single"/>
        </w:rPr>
        <w:t>致：（采购代理机构名称）</w:t>
      </w:r>
    </w:p>
    <w:p w:rsidR="00F2137E" w:rsidRDefault="00851CC2">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1</w:t>
      </w: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代表我方办理贵方</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投标邀请要求提供的由我方制造的货物的有关事宜，并对我方具有约束力。</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2</w:t>
      </w:r>
      <w:r>
        <w:rPr>
          <w:rFonts w:ascii="仿宋_GB2312" w:eastAsia="仿宋_GB2312" w:hAnsi="Lucida Sans Unicode" w:cs="Lucida Sans Unicode" w:hint="eastAsia"/>
          <w:szCs w:val="21"/>
        </w:rPr>
        <w:t>）作为制造商，我方保证以投标合作者来约束自己，并</w:t>
      </w:r>
      <w:r>
        <w:rPr>
          <w:rFonts w:ascii="仿宋_GB2312" w:eastAsia="仿宋_GB2312" w:hAnsi="Lucida Sans Unicode" w:cs="Lucida Sans Unicode" w:hint="eastAsia"/>
          <w:szCs w:val="21"/>
        </w:rPr>
        <w:t>对该投标共同和分别承担招标文件中所规定的义务。</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3</w:t>
      </w:r>
      <w:r>
        <w:rPr>
          <w:rFonts w:ascii="仿宋_GB2312" w:eastAsia="仿宋_GB2312" w:hAnsi="Lucida Sans Unicode" w:cs="Lucida Sans Unicode" w:hint="eastAsia"/>
          <w:szCs w:val="21"/>
        </w:rPr>
        <w:t>）我方兹授予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全权办理和履行上述我方为完成上述各点所必须的事宜，具有替换或撤销的全权。兹确认</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或其正式授权代表依此合法地办理一切事宜。</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4</w:t>
      </w:r>
      <w:r>
        <w:rPr>
          <w:rFonts w:ascii="仿宋_GB2312" w:eastAsia="仿宋_GB2312" w:hAnsi="Lucida Sans Unicode" w:cs="Lucida Sans Unicode" w:hint="eastAsia"/>
          <w:szCs w:val="21"/>
        </w:rPr>
        <w:t>）我方于</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日签署本文件，</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于</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日接受此件，以此为证。</w:t>
      </w:r>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2137E" w:rsidRDefault="00851CC2">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F2137E">
      <w:pPr>
        <w:spacing w:line="360" w:lineRule="auto"/>
        <w:ind w:firstLineChars="200" w:firstLine="420"/>
        <w:rPr>
          <w:rFonts w:ascii="仿宋_GB2312" w:eastAsia="仿宋_GB2312" w:hAnsi="Lucida Sans Unicode" w:cs="Lucida Sans Unicode"/>
          <w:szCs w:val="21"/>
          <w:u w:val="single"/>
        </w:rPr>
      </w:pPr>
    </w:p>
    <w:p w:rsidR="00F2137E" w:rsidRDefault="00F2137E">
      <w:pPr>
        <w:spacing w:line="360" w:lineRule="auto"/>
        <w:ind w:firstLineChars="200" w:firstLine="420"/>
        <w:rPr>
          <w:rFonts w:ascii="仿宋_GB2312" w:eastAsia="仿宋_GB2312" w:hAnsi="Lucida Sans Unicode" w:cs="Lucida Sans Unicode"/>
          <w:szCs w:val="21"/>
        </w:rPr>
      </w:pPr>
    </w:p>
    <w:p w:rsidR="00F2137E" w:rsidRDefault="00851CC2">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2137E" w:rsidRDefault="00851CC2">
      <w:pPr>
        <w:widowControl/>
        <w:jc w:val="left"/>
        <w:rPr>
          <w:rFonts w:ascii="仿宋_GB2312" w:eastAsia="仿宋_GB2312" w:hAnsi="Lucida Sans Unicode" w:cs="Lucida Sans Unicode"/>
          <w:szCs w:val="21"/>
        </w:rPr>
      </w:pPr>
      <w:r>
        <w:rPr>
          <w:rFonts w:ascii="仿宋_GB2312" w:eastAsia="仿宋_GB2312" w:hAnsi="Lucida Sans Unicode" w:cs="Lucida Sans Unicode"/>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16</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09" w:name="_Toc4541_WPSOffice_Level2"/>
      <w:bookmarkStart w:id="110" w:name="_Toc19164_WPSOffice_Level2"/>
      <w:r>
        <w:rPr>
          <w:rFonts w:ascii="仿宋_GB2312" w:eastAsia="仿宋_GB2312" w:hAnsi="仿宋_GB2312" w:cs="仿宋_GB2312" w:hint="eastAsia"/>
          <w:b/>
          <w:bCs/>
          <w:sz w:val="32"/>
          <w:szCs w:val="32"/>
        </w:rPr>
        <w:t>中小企业声明函</w:t>
      </w:r>
      <w:bookmarkEnd w:id="109"/>
      <w:bookmarkEnd w:id="110"/>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本公司郑重声明，根据《政府采购促进中小企业发展暂行办法》（财库</w:t>
      </w:r>
      <w:r>
        <w:rPr>
          <w:rFonts w:ascii="仿宋_GB2312" w:eastAsia="仿宋_GB2312" w:hAnsi="仿宋_GB2312" w:cs="仿宋_GB2312" w:hint="eastAsia"/>
          <w:color w:val="000000"/>
          <w:kern w:val="0"/>
          <w:szCs w:val="21"/>
        </w:rPr>
        <w:t>[2011]181</w:t>
      </w:r>
      <w:r>
        <w:rPr>
          <w:rFonts w:ascii="仿宋_GB2312" w:eastAsia="仿宋_GB2312" w:hAnsi="仿宋_GB2312" w:cs="仿宋_GB2312" w:hint="eastAsia"/>
          <w:color w:val="000000"/>
          <w:kern w:val="0"/>
          <w:szCs w:val="21"/>
        </w:rPr>
        <w:t>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w:t>
      </w:r>
      <w:r>
        <w:rPr>
          <w:rFonts w:ascii="仿宋_GB2312" w:eastAsia="仿宋_GB2312" w:hAnsi="仿宋_GB2312" w:cs="仿宋_GB2312" w:hint="eastAsia"/>
          <w:color w:val="000000"/>
          <w:kern w:val="0"/>
          <w:szCs w:val="21"/>
        </w:rPr>
        <w:t>．根据《工业和信息化部、国家统计局、国家发展和改革委员会、财政部关于印发中小企业划型标准规定的通知》（工信部联企业</w:t>
      </w:r>
      <w:r>
        <w:rPr>
          <w:rFonts w:ascii="仿宋_GB2312" w:eastAsia="仿宋_GB2312" w:hAnsi="仿宋_GB2312" w:cs="仿宋_GB2312" w:hint="eastAsia"/>
          <w:color w:val="000000"/>
          <w:kern w:val="0"/>
          <w:szCs w:val="21"/>
        </w:rPr>
        <w:t>[2011]300</w:t>
      </w:r>
      <w:r>
        <w:rPr>
          <w:rFonts w:ascii="仿宋_GB2312" w:eastAsia="仿宋_GB2312" w:hAnsi="仿宋_GB2312" w:cs="仿宋_GB2312" w:hint="eastAsia"/>
          <w:color w:val="000000"/>
          <w:kern w:val="0"/>
          <w:szCs w:val="21"/>
        </w:rPr>
        <w:t>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2137E" w:rsidRDefault="00851CC2">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（请填写：中型、小型、微型）企业制造的货物。本条所称货物不包括使用大型企业注册商标的货物。</w:t>
      </w:r>
    </w:p>
    <w:p w:rsidR="00F2137E" w:rsidRDefault="00851CC2">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w:t>
            </w:r>
            <w:r>
              <w:rPr>
                <w:rFonts w:ascii="仿宋_GB2312" w:eastAsia="仿宋_GB2312" w:hAnsi="仿宋_GB2312" w:cs="仿宋_GB2312" w:hint="eastAsia"/>
                <w:szCs w:val="21"/>
              </w:rPr>
              <w:t>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300"/>
        </w:trPr>
        <w:tc>
          <w:tcPr>
            <w:tcW w:w="8320" w:type="dxa"/>
            <w:gridSpan w:val="6"/>
            <w:vAlign w:val="center"/>
          </w:tcPr>
          <w:p w:rsidR="00F2137E" w:rsidRDefault="00851CC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2137E" w:rsidRDefault="00851CC2">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2137E" w:rsidRDefault="00851CC2">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17</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11" w:name="_Toc21675_WPSOffice_Level2"/>
      <w:bookmarkStart w:id="112" w:name="_Toc25502_WPSOffice_Level2"/>
      <w:r>
        <w:rPr>
          <w:rFonts w:ascii="仿宋_GB2312" w:eastAsia="仿宋_GB2312" w:hAnsi="仿宋_GB2312" w:cs="仿宋_GB2312" w:hint="eastAsia"/>
          <w:b/>
          <w:bCs/>
          <w:sz w:val="32"/>
          <w:szCs w:val="32"/>
        </w:rPr>
        <w:t>制造商企业（单位）类型声明函</w:t>
      </w:r>
      <w:bookmarkEnd w:id="111"/>
      <w:bookmarkEnd w:id="112"/>
    </w:p>
    <w:p w:rsidR="00F2137E" w:rsidRDefault="00851CC2">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w:t>
      </w:r>
      <w:r>
        <w:rPr>
          <w:rFonts w:ascii="仿宋_GB2312" w:eastAsia="仿宋_GB2312" w:hAnsi="仿宋_GB2312" w:cs="仿宋_GB2312" w:hint="eastAsia"/>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hint="eastAsia"/>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号）的有关规定，作出如下声明：</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（本声明函经制造商和投标人共同盖章生效。）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2137E" w:rsidRDefault="00851CC2" w:rsidP="000E5816">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18</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bookmarkStart w:id="113" w:name="_Toc13566_WPSOffice_Level2"/>
      <w:bookmarkStart w:id="114" w:name="_Toc29880_WPSOffice_Level2"/>
      <w:r>
        <w:rPr>
          <w:rFonts w:ascii="仿宋_GB2312" w:eastAsia="仿宋_GB2312" w:hAnsi="仿宋_GB2312" w:cs="仿宋_GB2312" w:hint="eastAsia"/>
          <w:b/>
          <w:bCs/>
          <w:sz w:val="32"/>
          <w:szCs w:val="32"/>
        </w:rPr>
        <w:t>残疾人福利性单位声明函</w:t>
      </w:r>
      <w:bookmarkEnd w:id="113"/>
      <w:bookmarkEnd w:id="114"/>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、仅为本项目提供服务，未提供服务所伴随产品的，此表格可不填写。</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、如为本项目提供本单位伴随产品的，请填写此表格。</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w:t>
      </w:r>
      <w:r>
        <w:rPr>
          <w:rFonts w:ascii="仿宋_GB2312" w:eastAsia="仿宋_GB2312" w:hAnsi="仿宋_GB2312" w:cs="仿宋_GB2312" w:hint="eastAsia"/>
          <w:szCs w:val="21"/>
        </w:rPr>
        <w:t>、如为本项目提供的伴随产品是其他单位生产的，无需填写此表格，但需生产单位按此格式出具此声明。</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2137E" w:rsidRDefault="00851CC2">
      <w:pPr>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19</w:t>
      </w:r>
    </w:p>
    <w:p w:rsidR="00F2137E" w:rsidRDefault="00851CC2">
      <w:pPr>
        <w:adjustRightInd w:val="0"/>
        <w:snapToGrid w:val="0"/>
        <w:spacing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hint="eastAsia"/>
          <w:szCs w:val="21"/>
        </w:rPr>
        <w:t>2019</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项目采购活动，由本单位提供农副产品，或者提供其他贫困地区单位的家副产品。</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F2137E">
        <w:trPr>
          <w:trHeight w:val="65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2137E" w:rsidRDefault="00851CC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496"/>
        </w:trPr>
        <w:tc>
          <w:tcPr>
            <w:tcW w:w="953"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2137E" w:rsidRDefault="00F2137E">
            <w:pPr>
              <w:jc w:val="center"/>
              <w:rPr>
                <w:rFonts w:ascii="仿宋_GB2312" w:eastAsia="仿宋_GB2312" w:hAnsi="仿宋_GB2312" w:cs="仿宋_GB2312"/>
                <w:szCs w:val="21"/>
              </w:rPr>
            </w:pPr>
          </w:p>
        </w:tc>
        <w:tc>
          <w:tcPr>
            <w:tcW w:w="158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427" w:type="dxa"/>
            <w:vAlign w:val="center"/>
          </w:tcPr>
          <w:p w:rsidR="00F2137E" w:rsidRDefault="00F2137E">
            <w:pPr>
              <w:jc w:val="center"/>
              <w:rPr>
                <w:rFonts w:ascii="仿宋_GB2312" w:eastAsia="仿宋_GB2312" w:hAnsi="仿宋_GB2312" w:cs="仿宋_GB2312"/>
                <w:szCs w:val="21"/>
              </w:rPr>
            </w:pPr>
          </w:p>
        </w:tc>
        <w:tc>
          <w:tcPr>
            <w:tcW w:w="1344" w:type="dxa"/>
            <w:vAlign w:val="center"/>
          </w:tcPr>
          <w:p w:rsidR="00F2137E" w:rsidRDefault="00F2137E">
            <w:pPr>
              <w:spacing w:line="360" w:lineRule="auto"/>
              <w:rPr>
                <w:rFonts w:ascii="仿宋_GB2312" w:eastAsia="仿宋_GB2312" w:hAnsi="仿宋_GB2312" w:cs="仿宋_GB2312"/>
                <w:szCs w:val="21"/>
              </w:rPr>
            </w:pPr>
          </w:p>
        </w:tc>
      </w:tr>
      <w:tr w:rsidR="00F2137E">
        <w:trPr>
          <w:trHeight w:val="1015"/>
        </w:trPr>
        <w:tc>
          <w:tcPr>
            <w:tcW w:w="8320" w:type="dxa"/>
            <w:gridSpan w:val="6"/>
            <w:vAlign w:val="center"/>
          </w:tcPr>
          <w:p w:rsidR="00F2137E" w:rsidRDefault="00851CC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、供应商为非贫困地区农副产品生产单位的，无需填写此声明函。</w:t>
      </w: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、如为本项目提供的农副产品是其他单位生产的，无需填写此表格，但需生产单位按此格式出具此声明。</w:t>
      </w:r>
    </w:p>
    <w:p w:rsidR="00F2137E" w:rsidRDefault="00F2137E" w:rsidP="000E5816">
      <w:pPr>
        <w:adjustRightInd w:val="0"/>
        <w:snapToGrid w:val="0"/>
        <w:spacing w:line="360" w:lineRule="auto"/>
        <w:ind w:rightChars="50" w:right="105" w:firstLineChars="227" w:firstLine="477"/>
        <w:jc w:val="left"/>
        <w:rPr>
          <w:rFonts w:ascii="仿宋" w:hAnsi="仿宋" w:cs="宋体"/>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hAnsi="仿宋" w:cs="宋体" w:hint="eastAsia"/>
          <w:szCs w:val="21"/>
        </w:rPr>
        <w:t>供应商</w:t>
      </w:r>
      <w:r>
        <w:rPr>
          <w:rFonts w:ascii="仿宋" w:hAnsi="仿宋" w:cs="宋体" w:hint="eastAsia"/>
          <w:szCs w:val="21"/>
        </w:rPr>
        <w:t>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2137E" w:rsidRDefault="00F2137E" w:rsidP="000E5816">
      <w:pPr>
        <w:adjustRightInd w:val="0"/>
        <w:snapToGrid w:val="0"/>
        <w:spacing w:line="360" w:lineRule="auto"/>
        <w:ind w:rightChars="50" w:right="105" w:firstLineChars="227" w:firstLine="477"/>
        <w:jc w:val="left"/>
        <w:rPr>
          <w:rFonts w:ascii="仿宋" w:hAnsi="仿宋" w:cs="宋体"/>
          <w:szCs w:val="21"/>
        </w:rPr>
      </w:pPr>
    </w:p>
    <w:p w:rsidR="00F2137E" w:rsidRDefault="00851CC2"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 w:hAnsi="仿宋" w:cs="宋体" w:hint="eastAsia"/>
          <w:szCs w:val="21"/>
        </w:rPr>
        <w:t>日</w:t>
      </w:r>
      <w:r>
        <w:rPr>
          <w:rFonts w:ascii="仿宋" w:hAnsi="仿宋" w:cs="宋体" w:hint="eastAsia"/>
          <w:szCs w:val="21"/>
        </w:rPr>
        <w:t xml:space="preserve"> </w:t>
      </w:r>
      <w:r>
        <w:rPr>
          <w:rFonts w:ascii="仿宋" w:hAnsi="仿宋" w:cs="宋体" w:hint="eastAsia"/>
          <w:szCs w:val="21"/>
        </w:rPr>
        <w:t>期：</w:t>
      </w:r>
      <w:r>
        <w:rPr>
          <w:rFonts w:ascii="仿宋_GB2312" w:eastAsia="仿宋_GB2312" w:hAnsi="仿宋_GB2312" w:cs="仿宋_GB2312" w:hint="eastAsia"/>
          <w:szCs w:val="21"/>
          <w:u w:val="single"/>
        </w:rPr>
        <w:t xml:space="preserve">               </w:t>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2137E" w:rsidRDefault="00851CC2">
      <w:pPr>
        <w:rPr>
          <w:rFonts w:ascii="仿宋_GB2312" w:eastAsia="仿宋_GB2312" w:hAnsi="仿宋_GB2312" w:cs="仿宋_GB2312"/>
          <w:szCs w:val="21"/>
          <w:u w:val="single"/>
        </w:rPr>
      </w:pPr>
      <w:r>
        <w:rPr>
          <w:rFonts w:ascii="仿宋_GB2312" w:eastAsia="仿宋_GB2312" w:hAnsi="仿宋_GB2312" w:cs="仿宋_GB2312"/>
          <w:szCs w:val="21"/>
          <w:u w:val="single"/>
        </w:rPr>
        <w:br w:type="page"/>
      </w:r>
    </w:p>
    <w:p w:rsidR="00F2137E" w:rsidRDefault="00F2137E" w:rsidP="000E5816">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2137E" w:rsidRDefault="00851CC2">
      <w:pPr>
        <w:pStyle w:val="10"/>
      </w:pPr>
      <w:bookmarkStart w:id="115" w:name="_Toc4498_WPSOffice_Level1"/>
      <w:r>
        <w:rPr>
          <w:rFonts w:hint="eastAsia"/>
        </w:rPr>
        <w:t>第三章</w:t>
      </w:r>
      <w:r>
        <w:rPr>
          <w:rFonts w:hint="eastAsia"/>
        </w:rPr>
        <w:t xml:space="preserve"> </w:t>
      </w:r>
      <w:r>
        <w:rPr>
          <w:rFonts w:hint="eastAsia"/>
        </w:rPr>
        <w:t>货物需求</w:t>
      </w:r>
      <w:bookmarkEnd w:id="115"/>
    </w:p>
    <w:p w:rsidR="00F2137E" w:rsidRDefault="00851CC2">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p w:rsidR="00F2137E" w:rsidRDefault="00F2137E">
      <w:pPr>
        <w:rPr>
          <w:rFonts w:ascii="仿宋_GB2312" w:eastAsia="仿宋_GB2312" w:hAnsi="仿宋_GB2312" w:cs="仿宋_GB2312"/>
          <w:szCs w:val="21"/>
        </w:rPr>
      </w:pPr>
    </w:p>
    <w:p w:rsidR="00F2137E" w:rsidRDefault="00851CC2">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采购人应对招标货物提出详细的数量、技术规格及相关要求。</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本部分一般应包含但不限于如下主要内容：</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）交货期及交付地点</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）货物名称、数量、货物用途、需实现的功能或者目标，以及为落实政府采购政策需满足的要求</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）技术规格及参数要求、需满足的质量、安全、技术规格、物理特性等要求</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）需执行的国家相关标准、行业标准、地方标准或者其他标准、规范</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）备品备件</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）安装调试</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）技术服务及培训</w:t>
      </w:r>
    </w:p>
    <w:p w:rsidR="00F2137E" w:rsidRDefault="00851CC2">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）验收标准及方法</w:t>
      </w:r>
    </w:p>
    <w:p w:rsidR="00F2137E" w:rsidRDefault="00851CC2">
      <w:pPr>
        <w:ind w:firstLineChars="200" w:firstLine="420"/>
        <w:rPr>
          <w:rFonts w:ascii="仿宋_GB2312" w:eastAsia="仿宋_GB2312" w:hAnsi="仿宋_GB2312" w:cs="仿宋_GB2312"/>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）质量保证和售后服务要求，需满足的服务标准、期限、效率等</w:t>
      </w:r>
      <w:r>
        <w:rPr>
          <w:rFonts w:ascii="仿宋_GB2312" w:eastAsia="仿宋_GB2312" w:hAnsi="仿宋_GB2312" w:cs="仿宋_GB2312" w:hint="eastAsia"/>
        </w:rPr>
        <w:br w:type="page"/>
      </w:r>
    </w:p>
    <w:p w:rsidR="00F2137E" w:rsidRDefault="00851CC2">
      <w:pPr>
        <w:pStyle w:val="10"/>
      </w:pPr>
      <w:bookmarkStart w:id="116" w:name="_Toc2821_WPSOffice_Level1"/>
      <w:r>
        <w:rPr>
          <w:rFonts w:hint="eastAsia"/>
        </w:rPr>
        <w:lastRenderedPageBreak/>
        <w:t>第四章</w:t>
      </w:r>
      <w:r>
        <w:rPr>
          <w:rFonts w:hint="eastAsia"/>
        </w:rPr>
        <w:t xml:space="preserve"> </w:t>
      </w:r>
      <w:r>
        <w:rPr>
          <w:rFonts w:hint="eastAsia"/>
        </w:rPr>
        <w:t>评标方法</w:t>
      </w:r>
      <w:bookmarkEnd w:id="116"/>
    </w:p>
    <w:p w:rsidR="00F2137E" w:rsidRDefault="00851CC2">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开标及评标”、“六</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确定中标”及本章的规定评标。</w:t>
      </w:r>
    </w:p>
    <w:p w:rsidR="00F2137E" w:rsidRDefault="00851CC2">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7" w:name="_Toc22313_WPSOffice_Level2"/>
      <w:r>
        <w:rPr>
          <w:rFonts w:ascii="仿宋_GB2312" w:eastAsia="仿宋_GB2312" w:hAnsi="仿宋_GB2312" w:cs="仿宋_GB2312" w:hint="eastAsia"/>
          <w:b/>
          <w:color w:val="000000"/>
          <w:kern w:val="0"/>
          <w:szCs w:val="21"/>
        </w:rPr>
        <w:t>一、评标方法</w:t>
      </w:r>
      <w:bookmarkEnd w:id="117"/>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r>
        <w:rPr>
          <w:rFonts w:ascii="仿宋_GB2312" w:eastAsia="仿宋_GB2312" w:hAnsi="仿宋_GB2312" w:cs="仿宋_GB2312" w:hint="eastAsia"/>
          <w:kern w:val="0"/>
          <w:szCs w:val="21"/>
          <w:u w:val="single"/>
        </w:rPr>
        <w:t>最低评标价法</w:t>
      </w:r>
      <w:r>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综合评分法</w:t>
      </w:r>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F2137E" w:rsidRDefault="00851CC2">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bookmarkStart w:id="118" w:name="_Toc21368_WPSOffice_Level2"/>
      <w:r>
        <w:rPr>
          <w:rFonts w:ascii="仿宋_GB2312" w:eastAsia="仿宋_GB2312" w:hAnsi="仿宋_GB2312" w:cs="仿宋_GB2312" w:hint="eastAsia"/>
          <w:b/>
          <w:color w:val="000000"/>
          <w:kern w:val="0"/>
          <w:szCs w:val="21"/>
        </w:rPr>
        <w:t>二、评标原则及程序</w:t>
      </w:r>
      <w:bookmarkEnd w:id="118"/>
    </w:p>
    <w:p w:rsidR="00F2137E" w:rsidRDefault="00851CC2">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（一）评标原则</w:t>
      </w:r>
    </w:p>
    <w:p w:rsidR="00F2137E" w:rsidRDefault="00851CC2">
      <w:pPr>
        <w:adjustRightInd w:val="0"/>
        <w:snapToGrid w:val="0"/>
        <w:spacing w:line="360" w:lineRule="auto"/>
        <w:ind w:firstLineChars="200" w:firstLine="420"/>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F2137E" w:rsidRDefault="00851CC2">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（二）评标程序</w:t>
      </w:r>
    </w:p>
    <w:p w:rsidR="00F2137E" w:rsidRDefault="00851CC2">
      <w:pPr>
        <w:adjustRightInd w:val="0"/>
        <w:snapToGri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w:t>
      </w:r>
      <w:r>
        <w:rPr>
          <w:rFonts w:ascii="仿宋_GB2312" w:eastAsia="仿宋_GB2312" w:hAnsi="仿宋_GB2312" w:cs="仿宋_GB2312" w:hint="eastAsia"/>
          <w:b/>
          <w:color w:val="000000"/>
          <w:kern w:val="0"/>
          <w:szCs w:val="21"/>
        </w:rPr>
        <w:t>1</w:t>
      </w:r>
      <w:r>
        <w:rPr>
          <w:rFonts w:ascii="仿宋_GB2312" w:eastAsia="仿宋_GB2312" w:hAnsi="仿宋_GB2312" w:cs="仿宋_GB2312" w:hint="eastAsia"/>
          <w:b/>
          <w:color w:val="000000"/>
          <w:kern w:val="0"/>
          <w:szCs w:val="21"/>
        </w:rPr>
        <w:t>、资格审查</w:t>
      </w:r>
    </w:p>
    <w:p w:rsidR="00F2137E" w:rsidRDefault="00851CC2">
      <w:pPr>
        <w:adjustRightInd w:val="0"/>
        <w:snapToGrid w:val="0"/>
        <w:spacing w:line="360" w:lineRule="auto"/>
        <w:ind w:firstLineChars="200" w:firstLine="42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w:t>
      </w:r>
      <w:r>
        <w:rPr>
          <w:rFonts w:ascii="仿宋_GB2312" w:eastAsia="仿宋_GB2312" w:hAnsi="仿宋_GB2312" w:cs="仿宋_GB2312" w:hint="eastAsia"/>
          <w:color w:val="000000"/>
          <w:kern w:val="0"/>
          <w:szCs w:val="21"/>
        </w:rPr>
        <w:t>详见</w:t>
      </w:r>
      <w:r>
        <w:rPr>
          <w:rFonts w:ascii="仿宋_GB2312" w:eastAsia="仿宋_GB2312" w:hAnsi="仿宋_GB2312" w:cs="仿宋_GB2312" w:hint="eastAsia"/>
          <w:color w:val="0000FF"/>
          <w:kern w:val="0"/>
          <w:szCs w:val="21"/>
        </w:rPr>
        <w:t>投标人须知</w:t>
      </w:r>
      <w:r>
        <w:rPr>
          <w:rFonts w:ascii="仿宋_GB2312" w:eastAsia="仿宋_GB2312" w:hAnsi="仿宋_GB2312" w:cs="仿宋_GB2312" w:hint="eastAsia"/>
          <w:color w:val="0000FF"/>
          <w:kern w:val="0"/>
          <w:szCs w:val="21"/>
        </w:rPr>
        <w:t>22</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color w:val="000000"/>
          <w:kern w:val="0"/>
          <w:szCs w:val="21"/>
        </w:rPr>
        <w:t>。资格审查表详见本章附件</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w:t>
      </w:r>
    </w:p>
    <w:p w:rsidR="00F2137E" w:rsidRDefault="00851CC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color w:val="000000"/>
          <w:kern w:val="0"/>
          <w:szCs w:val="21"/>
        </w:rPr>
        <w:t>★</w:t>
      </w:r>
      <w:r>
        <w:rPr>
          <w:rFonts w:ascii="仿宋_GB2312" w:eastAsia="仿宋_GB2312" w:hAnsi="仿宋_GB2312" w:cs="仿宋_GB2312" w:hint="eastAsia"/>
          <w:b/>
          <w:bCs/>
          <w:kern w:val="0"/>
          <w:szCs w:val="21"/>
        </w:rPr>
        <w:t>2</w:t>
      </w:r>
      <w:r>
        <w:rPr>
          <w:rFonts w:ascii="仿宋_GB2312" w:eastAsia="仿宋_GB2312" w:hAnsi="仿宋_GB2312" w:cs="仿宋_GB2312" w:hint="eastAsia"/>
          <w:b/>
          <w:bCs/>
          <w:kern w:val="0"/>
          <w:szCs w:val="21"/>
        </w:rPr>
        <w:t>、符合性审查</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2.1</w:t>
      </w:r>
      <w:r>
        <w:rPr>
          <w:rFonts w:ascii="仿宋_GB2312" w:eastAsia="仿宋_GB2312" w:hAnsi="仿宋_GB2312" w:cs="仿宋_GB2312" w:hint="eastAsia"/>
          <w:color w:val="000000"/>
          <w:kern w:val="0"/>
          <w:szCs w:val="21"/>
        </w:rPr>
        <w:t>详见</w:t>
      </w:r>
      <w:r>
        <w:rPr>
          <w:rFonts w:ascii="仿宋_GB2312" w:eastAsia="仿宋_GB2312" w:hAnsi="仿宋_GB2312" w:cs="仿宋_GB2312" w:hint="eastAsia"/>
          <w:color w:val="0000FF"/>
          <w:kern w:val="0"/>
          <w:szCs w:val="21"/>
        </w:rPr>
        <w:t>投标人须知</w:t>
      </w:r>
      <w:r>
        <w:rPr>
          <w:rFonts w:ascii="仿宋_GB2312" w:eastAsia="仿宋_GB2312" w:hAnsi="仿宋_GB2312" w:cs="仿宋_GB2312" w:hint="eastAsia"/>
          <w:color w:val="0000FF"/>
          <w:kern w:val="0"/>
          <w:szCs w:val="21"/>
        </w:rPr>
        <w:t>23</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color w:val="000000"/>
          <w:kern w:val="0"/>
          <w:szCs w:val="21"/>
        </w:rPr>
        <w:t>。符合性审查表详见本章附件</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w:t>
      </w:r>
    </w:p>
    <w:p w:rsidR="00F2137E" w:rsidRDefault="00851CC2">
      <w:pPr>
        <w:adjustRightInd w:val="0"/>
        <w:snapToGrid w:val="0"/>
        <w:spacing w:line="360" w:lineRule="auto"/>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3</w:t>
      </w:r>
      <w:r>
        <w:rPr>
          <w:rFonts w:ascii="仿宋_GB2312" w:eastAsia="仿宋_GB2312" w:hAnsi="仿宋_GB2312" w:cs="仿宋_GB2312" w:hint="eastAsia"/>
          <w:b/>
          <w:color w:val="000000"/>
          <w:kern w:val="0"/>
          <w:szCs w:val="21"/>
        </w:rPr>
        <w:t>、样品及演示</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color w:val="0000FF"/>
          <w:kern w:val="0"/>
          <w:szCs w:val="21"/>
        </w:rPr>
        <w:t>投标人须知表</w:t>
      </w:r>
      <w:r>
        <w:rPr>
          <w:rFonts w:ascii="仿宋_GB2312" w:eastAsia="仿宋_GB2312" w:hAnsi="仿宋_GB2312" w:cs="仿宋_GB2312" w:hint="eastAsia"/>
          <w:color w:val="0000FF"/>
          <w:kern w:val="0"/>
          <w:szCs w:val="21"/>
        </w:rPr>
        <w:t>11.3</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color w:val="0000FF"/>
          <w:kern w:val="0"/>
          <w:szCs w:val="21"/>
        </w:rPr>
        <w:t>投标人须知表</w:t>
      </w:r>
      <w:r>
        <w:rPr>
          <w:rFonts w:ascii="仿宋_GB2312" w:eastAsia="仿宋_GB2312" w:hAnsi="仿宋_GB2312" w:cs="仿宋_GB2312" w:hint="eastAsia"/>
          <w:color w:val="0000FF"/>
          <w:kern w:val="0"/>
          <w:szCs w:val="21"/>
        </w:rPr>
        <w:t>25.1</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hint="eastAsia"/>
          <w:szCs w:val="21"/>
        </w:rPr>
        <w:t>(</w:t>
      </w:r>
      <w:r>
        <w:rPr>
          <w:rFonts w:ascii="仿宋_GB2312" w:eastAsia="仿宋_GB2312" w:hAnsi="仿宋_GB2312" w:cs="仿宋_GB2312" w:hint="eastAsia"/>
          <w:szCs w:val="21"/>
        </w:rPr>
        <w:t>样品或演示属于符合性审查的，按照</w:t>
      </w:r>
      <w:r>
        <w:rPr>
          <w:rFonts w:ascii="仿宋_GB2312" w:eastAsia="仿宋_GB2312" w:hAnsi="仿宋_GB2312" w:cs="仿宋_GB2312" w:hint="eastAsia"/>
          <w:color w:val="0000FF"/>
          <w:kern w:val="0"/>
          <w:szCs w:val="21"/>
        </w:rPr>
        <w:t>投标人须知</w:t>
      </w:r>
      <w:r>
        <w:rPr>
          <w:rFonts w:ascii="仿宋_GB2312" w:eastAsia="仿宋_GB2312" w:hAnsi="仿宋_GB2312" w:cs="仿宋_GB2312" w:hint="eastAsia"/>
          <w:color w:val="0000FF"/>
          <w:kern w:val="0"/>
          <w:szCs w:val="21"/>
        </w:rPr>
        <w:t>22</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szCs w:val="21"/>
        </w:rPr>
        <w:t>规定执行）</w:t>
      </w:r>
    </w:p>
    <w:p w:rsidR="00F2137E" w:rsidRDefault="00851CC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F2137E" w:rsidRDefault="00851CC2">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w:t>
      </w:r>
      <w:r>
        <w:rPr>
          <w:rFonts w:ascii="仿宋_GB2312" w:eastAsia="仿宋_GB2312" w:hAnsi="仿宋_GB2312" w:cs="仿宋_GB2312" w:hint="eastAsia"/>
          <w:szCs w:val="21"/>
        </w:rPr>
        <w:t>通过资格审查、符合性审查的不同品牌投标人不足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家的，按照</w:t>
      </w:r>
      <w:r>
        <w:rPr>
          <w:rFonts w:ascii="仿宋_GB2312" w:eastAsia="仿宋_GB2312" w:hAnsi="仿宋_GB2312" w:cs="仿宋_GB2312" w:hint="eastAsia"/>
          <w:color w:val="0000FF"/>
          <w:kern w:val="0"/>
          <w:szCs w:val="21"/>
        </w:rPr>
        <w:t>投标人须知</w:t>
      </w:r>
      <w:r>
        <w:rPr>
          <w:rFonts w:ascii="仿宋_GB2312" w:eastAsia="仿宋_GB2312" w:hAnsi="仿宋_GB2312" w:cs="仿宋_GB2312" w:hint="eastAsia"/>
          <w:color w:val="0000FF"/>
          <w:kern w:val="0"/>
          <w:szCs w:val="21"/>
        </w:rPr>
        <w:t>28</w:t>
      </w:r>
      <w:r>
        <w:rPr>
          <w:rFonts w:ascii="仿宋_GB2312" w:eastAsia="仿宋_GB2312" w:hAnsi="仿宋_GB2312" w:cs="仿宋_GB2312" w:hint="eastAsia"/>
          <w:color w:val="0000FF"/>
          <w:kern w:val="0"/>
          <w:szCs w:val="21"/>
        </w:rPr>
        <w:t>条第（</w:t>
      </w:r>
      <w:r>
        <w:rPr>
          <w:rFonts w:ascii="仿宋_GB2312" w:eastAsia="仿宋_GB2312" w:hAnsi="仿宋_GB2312" w:cs="仿宋_GB2312" w:hint="eastAsia"/>
          <w:color w:val="0000FF"/>
          <w:kern w:val="0"/>
          <w:szCs w:val="21"/>
        </w:rPr>
        <w:t>1</w:t>
      </w:r>
      <w:r>
        <w:rPr>
          <w:rFonts w:ascii="仿宋_GB2312" w:eastAsia="仿宋_GB2312" w:hAnsi="仿宋_GB2312" w:cs="仿宋_GB2312" w:hint="eastAsia"/>
          <w:color w:val="0000FF"/>
          <w:kern w:val="0"/>
          <w:szCs w:val="21"/>
        </w:rPr>
        <w:t>）款</w:t>
      </w:r>
      <w:r>
        <w:rPr>
          <w:rFonts w:ascii="仿宋_GB2312" w:eastAsia="仿宋_GB2312" w:hAnsi="仿宋_GB2312" w:cs="仿宋_GB2312" w:hint="eastAsia"/>
          <w:szCs w:val="21"/>
        </w:rPr>
        <w:t>执行</w:t>
      </w:r>
      <w:r>
        <w:rPr>
          <w:rFonts w:ascii="仿宋_GB2312" w:eastAsia="仿宋_GB2312" w:hAnsi="仿宋_GB2312" w:cs="仿宋_GB2312" w:hint="eastAsia"/>
          <w:color w:val="0000FF"/>
          <w:kern w:val="0"/>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w:t>
      </w:r>
      <w:r>
        <w:rPr>
          <w:rFonts w:ascii="仿宋_GB2312" w:eastAsia="仿宋_GB2312" w:hAnsi="仿宋_GB2312" w:cs="仿宋_GB2312" w:hint="eastAsia"/>
          <w:szCs w:val="21"/>
        </w:rPr>
        <w:t>提供相同品牌产品且通过资格审查、符合性审查的不同投标人，按一家投标人计算。</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w:t>
      </w:r>
      <w:r>
        <w:rPr>
          <w:rFonts w:ascii="仿宋_GB2312" w:eastAsia="仿宋_GB2312" w:hAnsi="仿宋_GB2312" w:cs="仿宋_GB2312" w:hint="eastAsia"/>
          <w:szCs w:val="21"/>
        </w:rPr>
        <w:t>如一个分包内只有一种产品，不同投标人所投产品为同一品牌的，按如下方式处理：</w:t>
      </w:r>
    </w:p>
    <w:p w:rsidR="00F2137E" w:rsidRDefault="00851CC2">
      <w:pPr>
        <w:numPr>
          <w:ilvl w:val="0"/>
          <w:numId w:val="6"/>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color w:val="0000FF"/>
          <w:kern w:val="0"/>
          <w:szCs w:val="21"/>
        </w:rPr>
        <w:t>本章第</w:t>
      </w:r>
      <w:r>
        <w:rPr>
          <w:rFonts w:ascii="仿宋_GB2312" w:eastAsia="仿宋_GB2312" w:hAnsi="仿宋_GB2312" w:cs="仿宋_GB2312" w:hint="eastAsia"/>
          <w:color w:val="0000FF"/>
          <w:kern w:val="0"/>
          <w:szCs w:val="21"/>
        </w:rPr>
        <w:t>8</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）如本项目使用综合评分法，评审后得分最高的同品牌投标人获得中标人推荐资格；评审得分相同的，按</w:t>
      </w:r>
      <w:r>
        <w:rPr>
          <w:rFonts w:ascii="仿宋_GB2312" w:eastAsia="仿宋_GB2312" w:hAnsi="仿宋_GB2312" w:cs="仿宋_GB2312" w:hint="eastAsia"/>
          <w:color w:val="0000FF"/>
          <w:szCs w:val="21"/>
        </w:rPr>
        <w:t>本章第</w:t>
      </w:r>
      <w:r>
        <w:rPr>
          <w:rFonts w:ascii="仿宋_GB2312" w:eastAsia="仿宋_GB2312" w:hAnsi="仿宋_GB2312" w:cs="仿宋_GB2312" w:hint="eastAsia"/>
          <w:color w:val="0000FF"/>
          <w:szCs w:val="21"/>
        </w:rPr>
        <w:t>8</w:t>
      </w:r>
      <w:r>
        <w:rPr>
          <w:rFonts w:ascii="仿宋_GB2312" w:eastAsia="仿宋_GB2312" w:hAnsi="仿宋_GB2312" w:cs="仿宋_GB2312" w:hint="eastAsia"/>
          <w:color w:val="0000FF"/>
          <w:szCs w:val="21"/>
        </w:rPr>
        <w:t>条</w:t>
      </w:r>
      <w:r>
        <w:rPr>
          <w:rFonts w:ascii="仿宋_GB2312" w:eastAsia="仿宋_GB2312" w:hAnsi="仿宋_GB2312" w:cs="仿宋_GB2312" w:hint="eastAsia"/>
          <w:szCs w:val="21"/>
        </w:rPr>
        <w:t>“推荐中标候选人的原则”规定执行；未规定的采取随机抽取方式确定，其他同品牌投标人不作为中标候选人。</w:t>
      </w:r>
    </w:p>
    <w:p w:rsidR="00F2137E" w:rsidRDefault="00851CC2">
      <w:pPr>
        <w:adjustRightInd w:val="0"/>
        <w:snapToGrid w:val="0"/>
        <w:spacing w:line="360" w:lineRule="auto"/>
        <w:ind w:firstLineChars="200" w:firstLine="420"/>
        <w:rPr>
          <w:rFonts w:ascii="仿宋_GB2312" w:eastAsia="仿宋_GB2312" w:hAnsi="仿宋_GB2312" w:cs="仿宋_GB2312"/>
          <w:color w:val="0000FF"/>
          <w:kern w:val="0"/>
          <w:szCs w:val="21"/>
        </w:rPr>
      </w:pPr>
      <w:r>
        <w:rPr>
          <w:rFonts w:ascii="仿宋_GB2312" w:eastAsia="仿宋_GB2312" w:hAnsi="仿宋_GB2312" w:cs="仿宋_GB2312" w:hint="eastAsia"/>
          <w:szCs w:val="21"/>
        </w:rPr>
        <w:t>4.4</w:t>
      </w:r>
      <w:r>
        <w:rPr>
          <w:rFonts w:ascii="仿宋_GB2312" w:eastAsia="仿宋_GB2312" w:hAnsi="仿宋_GB2312" w:cs="仿宋_GB2312" w:hint="eastAsia"/>
          <w:szCs w:val="21"/>
        </w:rPr>
        <w:t>如一个分包内包含多种产品的，采购人或采购代理机构将在招标文件中载明核心产品，多家投标人提供的核心产品品牌相同的，</w:t>
      </w:r>
      <w:r>
        <w:rPr>
          <w:rFonts w:ascii="仿宋_GB2312" w:eastAsia="仿宋_GB2312" w:hAnsi="仿宋_GB2312" w:cs="仿宋_GB2312" w:hint="eastAsia"/>
          <w:color w:val="0000FF"/>
          <w:kern w:val="0"/>
          <w:szCs w:val="21"/>
        </w:rPr>
        <w:t>按本章第</w:t>
      </w:r>
      <w:r>
        <w:rPr>
          <w:rFonts w:ascii="仿宋_GB2312" w:eastAsia="仿宋_GB2312" w:hAnsi="仿宋_GB2312" w:cs="仿宋_GB2312" w:hint="eastAsia"/>
          <w:color w:val="0000FF"/>
          <w:kern w:val="0"/>
          <w:szCs w:val="21"/>
        </w:rPr>
        <w:t>4.3</w:t>
      </w:r>
      <w:r>
        <w:rPr>
          <w:rFonts w:ascii="仿宋_GB2312" w:eastAsia="仿宋_GB2312" w:hAnsi="仿宋_GB2312" w:cs="仿宋_GB2312" w:hint="eastAsia"/>
          <w:color w:val="0000FF"/>
          <w:kern w:val="0"/>
          <w:szCs w:val="21"/>
        </w:rPr>
        <w:t>条规定处理。</w:t>
      </w:r>
    </w:p>
    <w:p w:rsidR="00F2137E" w:rsidRDefault="00851CC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color w:val="000000"/>
          <w:kern w:val="0"/>
          <w:szCs w:val="21"/>
        </w:rPr>
        <w:lastRenderedPageBreak/>
        <w:t>★</w:t>
      </w:r>
      <w:r>
        <w:rPr>
          <w:rFonts w:ascii="仿宋_GB2312" w:eastAsia="仿宋_GB2312" w:hAnsi="仿宋_GB2312" w:cs="仿宋_GB2312" w:hint="eastAsia"/>
          <w:b/>
          <w:color w:val="000000"/>
          <w:kern w:val="0"/>
          <w:szCs w:val="21"/>
        </w:rPr>
        <w:t>5</w:t>
      </w:r>
      <w:r>
        <w:rPr>
          <w:rFonts w:ascii="仿宋_GB2312" w:eastAsia="仿宋_GB2312" w:hAnsi="仿宋_GB2312" w:cs="仿宋_GB2312" w:hint="eastAsia"/>
          <w:b/>
          <w:bCs/>
          <w:kern w:val="0"/>
          <w:szCs w:val="21"/>
        </w:rPr>
        <w:t>、比较及评价</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5.1</w:t>
      </w:r>
      <w:r>
        <w:rPr>
          <w:rFonts w:ascii="仿宋_GB2312" w:eastAsia="仿宋_GB2312" w:hAnsi="仿宋_GB2312" w:cs="仿宋_GB2312" w:hint="eastAsia"/>
          <w:color w:val="000000"/>
          <w:kern w:val="0"/>
          <w:szCs w:val="21"/>
        </w:rPr>
        <w:t>评标委员会对通过符合性审查的投标文件进行比较和评价。</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5.2</w:t>
      </w:r>
      <w:r>
        <w:rPr>
          <w:rFonts w:ascii="仿宋_GB2312" w:eastAsia="仿宋_GB2312" w:hAnsi="仿宋_GB2312" w:cs="仿宋_GB2312" w:hint="eastAsia"/>
          <w:color w:val="000000"/>
          <w:kern w:val="0"/>
          <w:szCs w:val="21"/>
        </w:rPr>
        <w:t>在评标期间，对投标文件的澄清按</w:t>
      </w:r>
      <w:r>
        <w:rPr>
          <w:rFonts w:ascii="仿宋_GB2312" w:eastAsia="仿宋_GB2312" w:hAnsi="仿宋_GB2312" w:cs="仿宋_GB2312" w:hint="eastAsia"/>
          <w:color w:val="0000FF"/>
          <w:kern w:val="0"/>
          <w:szCs w:val="21"/>
        </w:rPr>
        <w:t>投标人须知</w:t>
      </w:r>
      <w:r>
        <w:rPr>
          <w:rFonts w:ascii="仿宋_GB2312" w:eastAsia="仿宋_GB2312" w:hAnsi="仿宋_GB2312" w:cs="仿宋_GB2312" w:hint="eastAsia"/>
          <w:color w:val="0000FF"/>
          <w:kern w:val="0"/>
          <w:szCs w:val="21"/>
        </w:rPr>
        <w:t>24</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color w:val="000000"/>
          <w:kern w:val="0"/>
          <w:szCs w:val="21"/>
        </w:rPr>
        <w:t>内容执行。</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w:t>
      </w:r>
      <w:r>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w:t>
      </w:r>
      <w:r>
        <w:rPr>
          <w:rFonts w:ascii="仿宋_GB2312" w:eastAsia="仿宋_GB2312" w:hAnsi="仿宋_GB2312" w:cs="仿宋_GB2312" w:hint="eastAsia"/>
          <w:szCs w:val="21"/>
        </w:rPr>
        <w:t>效。书面说明的签字确认，由其法定代表人（非法人单位负责人或自然人本人）或者其授权代表签字确认。</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F2137E" w:rsidRDefault="00851CC2">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F2137E" w:rsidRDefault="00851CC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F2137E" w:rsidRDefault="00851CC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w:t>
      </w:r>
      <w:r>
        <w:rPr>
          <w:rFonts w:ascii="仿宋_GB2312" w:eastAsia="仿宋_GB2312" w:hAnsi="仿宋_GB2312" w:cs="仿宋_GB2312" w:hint="eastAsia"/>
          <w:b/>
          <w:kern w:val="0"/>
          <w:szCs w:val="21"/>
        </w:rPr>
        <w:t>对于中小微企业（含监狱企业）的相关规定</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（投标产品非投标人生产制造的须提供），</w:t>
      </w:r>
      <w:r>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F2137E" w:rsidRDefault="00851CC2">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）非联合体投标</w:t>
      </w:r>
    </w:p>
    <w:p w:rsidR="00F2137E" w:rsidRDefault="00851CC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小型和微型企业相应产品投标报价的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）联合体投标</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w:t>
      </w:r>
      <w:r>
        <w:rPr>
          <w:rFonts w:ascii="仿宋_GB2312" w:eastAsia="仿宋_GB2312" w:hAnsi="仿宋_GB2312" w:cs="仿宋_GB2312" w:hint="eastAsia"/>
          <w:szCs w:val="21"/>
        </w:rPr>
        <w:t>参加非专门面向中小企业的政府采购活动的，联合体报价协议中约定，小型、微型企业的协议合同金额占到联合体报价协议合同总金额</w:t>
      </w:r>
      <w:r>
        <w:rPr>
          <w:rFonts w:ascii="仿宋_GB2312" w:eastAsia="仿宋_GB2312" w:hAnsi="仿宋_GB2312" w:cs="仿宋_GB2312" w:hint="eastAsia"/>
          <w:szCs w:val="21"/>
        </w:rPr>
        <w:t>30%</w:t>
      </w:r>
      <w:r>
        <w:rPr>
          <w:rFonts w:ascii="仿宋_GB2312" w:eastAsia="仿宋_GB2312" w:hAnsi="仿宋_GB2312" w:cs="仿宋_GB2312" w:hint="eastAsia"/>
          <w:szCs w:val="21"/>
        </w:rPr>
        <w:t>以上的，投标报价扣除</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w:t>
      </w:r>
    </w:p>
    <w:p w:rsidR="00F2137E" w:rsidRDefault="00851CC2">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联合体各方均为小型、微型企业的，联合体视同为小型、微型企业，按本款第（</w:t>
      </w:r>
      <w:r>
        <w:rPr>
          <w:rFonts w:ascii="仿宋_GB2312" w:eastAsia="仿宋_GB2312" w:hAnsi="仿宋_GB2312" w:cs="仿宋_GB2312" w:hint="eastAsia"/>
          <w:szCs w:val="21"/>
        </w:rPr>
        <w:t>1</w:t>
      </w:r>
      <w:r>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Pr>
          <w:rFonts w:ascii="仿宋_GB2312" w:eastAsia="仿宋_GB2312" w:hAnsi="仿宋_GB2312" w:cs="仿宋_GB2312" w:hint="eastAsia"/>
          <w:szCs w:val="21"/>
        </w:rPr>
        <w:t xml:space="preserve"> </w:t>
      </w:r>
    </w:p>
    <w:p w:rsidR="00F2137E" w:rsidRDefault="00851CC2">
      <w:pPr>
        <w:adjustRightInd w:val="0"/>
        <w:snapToGrid w:val="0"/>
        <w:spacing w:line="360" w:lineRule="auto"/>
        <w:ind w:firstLineChars="200" w:firstLine="422"/>
        <w:jc w:val="left"/>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 xml:space="preserve"> 6.2</w:t>
      </w:r>
      <w:r>
        <w:rPr>
          <w:rFonts w:ascii="仿宋_GB2312" w:eastAsia="仿宋_GB2312" w:hAnsi="仿宋_GB2312" w:cs="仿宋_GB2312" w:hint="eastAsia"/>
          <w:b/>
          <w:color w:val="000000"/>
          <w:kern w:val="0"/>
          <w:szCs w:val="21"/>
        </w:rPr>
        <w:t>对于促进残疾人就业政府采购政策的相关规定</w:t>
      </w:r>
    </w:p>
    <w:p w:rsidR="00F2137E" w:rsidRDefault="00851CC2">
      <w:pPr>
        <w:adjustRightInd w:val="0"/>
        <w:snapToGrid w:val="0"/>
        <w:spacing w:line="360" w:lineRule="auto"/>
        <w:ind w:firstLineChars="200" w:firstLine="420"/>
        <w:jc w:val="left"/>
        <w:rPr>
          <w:rFonts w:ascii="仿宋_GB2312" w:eastAsia="仿宋_GB2312" w:hAnsi="仿宋_GB2312" w:cs="仿宋_GB2312"/>
          <w:color w:val="FF0000"/>
          <w:szCs w:val="21"/>
        </w:rPr>
      </w:pPr>
      <w:r>
        <w:rPr>
          <w:rFonts w:ascii="仿宋_GB2312" w:eastAsia="仿宋_GB2312" w:hAnsi="仿宋_GB2312" w:cs="仿宋_GB2312" w:hint="eastAsia"/>
          <w:color w:val="000000"/>
          <w:kern w:val="0"/>
          <w:szCs w:val="21"/>
        </w:rPr>
        <w:lastRenderedPageBreak/>
        <w:t>（</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szCs w:val="21"/>
        </w:rPr>
        <w:t>残疾人福利性单位视同小型、微型企业，对残疾人福利性单位的产品价格给</w:t>
      </w:r>
      <w:r>
        <w:rPr>
          <w:rFonts w:ascii="仿宋_GB2312" w:eastAsia="仿宋_GB2312" w:hAnsi="仿宋_GB2312" w:cs="仿宋_GB2312" w:hint="eastAsia"/>
          <w:color w:val="000000"/>
          <w:kern w:val="0"/>
          <w:szCs w:val="21"/>
        </w:rPr>
        <w:t>予</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u w:val="single"/>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r>
        <w:rPr>
          <w:rFonts w:ascii="仿宋_GB2312" w:eastAsia="仿宋_GB2312" w:hAnsi="仿宋_GB2312" w:cs="仿宋_GB2312" w:hint="eastAsia"/>
          <w:color w:val="000000"/>
          <w:kern w:val="0"/>
          <w:szCs w:val="21"/>
        </w:rPr>
        <w:t>的价格扣除，用扣除后的价格参与评审。</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）投标文件中必须提供《残疾人福利性单位声明函》（详见第二章</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投标文件内容及格式），否则不予享受该政策性优惠，并对声明</w:t>
      </w:r>
      <w:r>
        <w:rPr>
          <w:rFonts w:ascii="仿宋_GB2312" w:eastAsia="仿宋_GB2312" w:hAnsi="仿宋_GB2312" w:cs="仿宋_GB2312" w:hint="eastAsia"/>
          <w:kern w:val="0"/>
          <w:szCs w:val="21"/>
        </w:rPr>
        <w:t>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F2137E" w:rsidRDefault="00851CC2">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w:t>
      </w:r>
      <w:r>
        <w:rPr>
          <w:rFonts w:ascii="仿宋_GB2312" w:eastAsia="仿宋_GB2312" w:hAnsi="仿宋_GB2312" w:cs="仿宋_GB2312" w:hint="eastAsia"/>
          <w:b/>
          <w:szCs w:val="21"/>
        </w:rPr>
        <w:t>）残疾人福利性单位属于小型、微型企业的，不重复享受政策。</w:t>
      </w:r>
    </w:p>
    <w:p w:rsidR="00F2137E" w:rsidRDefault="00851CC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6.3</w:t>
      </w:r>
      <w:r>
        <w:rPr>
          <w:rFonts w:ascii="仿宋_GB2312" w:eastAsia="仿宋_GB2312" w:hAnsi="仿宋_GB2312" w:cs="仿宋_GB2312" w:hint="eastAsia"/>
          <w:b/>
          <w:kern w:val="0"/>
          <w:szCs w:val="21"/>
        </w:rPr>
        <w:t>对于节能产品、环境标志产品的相关规定</w:t>
      </w:r>
    </w:p>
    <w:p w:rsidR="00F2137E" w:rsidRDefault="00851CC2">
      <w:pPr>
        <w:adjustRightInd w:val="0"/>
        <w:snapToGrid w:val="0"/>
        <w:spacing w:line="360" w:lineRule="auto"/>
        <w:ind w:firstLineChars="200" w:firstLine="420"/>
        <w:jc w:val="left"/>
        <w:rPr>
          <w:rFonts w:ascii="仿宋" w:hAnsi="仿宋"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）非政府强制采购的节能产品或环境标志产品，依据品目清单和认证证书实施政府优先采购。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w:t>
      </w:r>
      <w:r>
        <w:rPr>
          <w:rFonts w:ascii="仿宋_GB2312" w:eastAsia="仿宋_GB2312" w:hAnsi="仿宋_GB2312" w:cs="仿宋_GB2312" w:hint="eastAsia"/>
          <w:szCs w:val="21"/>
        </w:rPr>
        <w:t>效期之内的节能产品、环境标志产品认证证书，方可对获得证书的产品优先推荐。</w:t>
      </w:r>
      <w:r>
        <w:rPr>
          <w:rFonts w:ascii="仿宋_GB2312" w:eastAsia="仿宋_GB2312" w:hAnsi="仿宋_GB2312" w:cs="仿宋_GB2312" w:hint="eastAsia"/>
          <w:color w:val="000000"/>
          <w:kern w:val="0"/>
          <w:szCs w:val="21"/>
        </w:rPr>
        <w:t>采用最低评标价法的，</w:t>
      </w:r>
      <w:r>
        <w:rPr>
          <w:rFonts w:ascii="仿宋" w:hAnsi="仿宋" w:cs="仿宋_GB2312" w:hint="eastAsia"/>
          <w:szCs w:val="21"/>
        </w:rPr>
        <w:t>对</w:t>
      </w:r>
      <w:r>
        <w:rPr>
          <w:rFonts w:ascii="仿宋_GB2312" w:eastAsia="仿宋_GB2312" w:hAnsi="仿宋_GB2312" w:cs="仿宋_GB2312" w:hint="eastAsia"/>
          <w:color w:val="000000"/>
          <w:kern w:val="0"/>
          <w:szCs w:val="21"/>
        </w:rPr>
        <w:t>清单中投标产品的报价</w:t>
      </w:r>
      <w:r>
        <w:rPr>
          <w:rFonts w:ascii="仿宋" w:hAnsi="仿宋" w:cs="仿宋_GB2312" w:hint="eastAsia"/>
          <w:szCs w:val="21"/>
        </w:rPr>
        <w:t>给予价格扣除，用扣除后的价格参与评审。报价扣除比例为</w:t>
      </w:r>
      <w:r>
        <w:rPr>
          <w:rFonts w:ascii="仿宋_GB2312" w:eastAsia="仿宋_GB2312" w:hAnsi="仿宋_GB2312" w:cs="仿宋_GB2312" w:hint="eastAsia"/>
          <w:color w:val="000000"/>
          <w:kern w:val="0"/>
          <w:szCs w:val="21"/>
        </w:rPr>
        <w:t>清单中产品报价的</w:t>
      </w:r>
      <w:r>
        <w:rPr>
          <w:rFonts w:ascii="仿宋" w:hAnsi="仿宋" w:cs="仿宋_GB2312" w:hint="eastAsia"/>
          <w:szCs w:val="21"/>
          <w:u w:val="single"/>
        </w:rPr>
        <w:t xml:space="preserve">       </w:t>
      </w:r>
      <w:r>
        <w:rPr>
          <w:rFonts w:ascii="仿宋" w:hAnsi="仿宋" w:cs="仿宋_GB2312" w:hint="eastAsia"/>
          <w:szCs w:val="21"/>
        </w:rPr>
        <w:t>%</w:t>
      </w:r>
      <w:r>
        <w:rPr>
          <w:rFonts w:ascii="仿宋" w:hAnsi="仿宋" w:cs="仿宋_GB2312" w:hint="eastAsia"/>
          <w:szCs w:val="21"/>
        </w:rPr>
        <w:t>；</w:t>
      </w:r>
      <w:r>
        <w:rPr>
          <w:rFonts w:ascii="仿宋_GB2312" w:eastAsia="仿宋_GB2312" w:hAnsi="仿宋_GB2312" w:cs="仿宋_GB2312" w:hint="eastAsia"/>
          <w:color w:val="000000"/>
          <w:kern w:val="0"/>
          <w:szCs w:val="21"/>
        </w:rPr>
        <w:t>采用综合评分法评标的项目，在满足基本技术条件的前提下，对清单中产品给予相应的加分（详见加分项评分标准）</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）供应商应同时提供品目清单网络截图，并以明确标注所报产品信息和位置的方式，用以方便评审。</w:t>
      </w:r>
    </w:p>
    <w:p w:rsidR="00F2137E" w:rsidRDefault="00851CC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）认证机构和获证产品信息发布媒体：详见中国政府采购网（</w:t>
      </w:r>
      <w:r>
        <w:rPr>
          <w:rFonts w:ascii="仿宋_GB2312" w:eastAsia="仿宋_GB2312" w:hAnsi="仿宋_GB2312" w:cs="仿宋_GB2312" w:hint="eastAsia"/>
          <w:kern w:val="0"/>
          <w:szCs w:val="21"/>
        </w:rPr>
        <w:t>www.ccgp.gov.cn</w:t>
      </w:r>
      <w:r>
        <w:rPr>
          <w:rFonts w:ascii="仿宋_GB2312" w:eastAsia="仿宋_GB2312" w:hAnsi="仿宋_GB2312" w:cs="仿宋_GB2312" w:hint="eastAsia"/>
          <w:kern w:val="0"/>
          <w:szCs w:val="21"/>
        </w:rPr>
        <w:t>）建立的与认证结果信息发布平台的链接。</w:t>
      </w:r>
    </w:p>
    <w:p w:rsidR="00F2137E" w:rsidRDefault="00851CC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6.4</w:t>
      </w:r>
      <w:r>
        <w:rPr>
          <w:rFonts w:ascii="仿宋_GB2312" w:eastAsia="仿宋_GB2312" w:hAnsi="仿宋_GB2312" w:cs="仿宋_GB2312" w:hint="eastAsia"/>
          <w:b/>
          <w:kern w:val="0"/>
          <w:szCs w:val="21"/>
        </w:rPr>
        <w:t>对于贫困地区农副产品的相关规定</w:t>
      </w:r>
    </w:p>
    <w:p w:rsidR="00F2137E" w:rsidRDefault="00851CC2">
      <w:pPr>
        <w:adjustRightInd w:val="0"/>
        <w:spacing w:line="360" w:lineRule="auto"/>
        <w:ind w:firstLineChars="200" w:firstLine="420"/>
        <w:jc w:val="left"/>
        <w:rPr>
          <w:rFonts w:ascii="仿宋" w:hAnsi="仿宋" w:cs="仿宋_GB2312"/>
          <w:szCs w:val="21"/>
        </w:rPr>
      </w:pPr>
      <w:r>
        <w:rPr>
          <w:rFonts w:ascii="仿宋" w:hAnsi="仿宋"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Pr>
          <w:rFonts w:ascii="仿宋_GB2312" w:eastAsia="仿宋_GB2312" w:hAnsi="仿宋_GB2312" w:cs="仿宋_GB2312" w:hint="eastAsia"/>
          <w:color w:val="000000"/>
          <w:kern w:val="0"/>
          <w:szCs w:val="21"/>
        </w:rPr>
        <w:t>产品报价的</w:t>
      </w:r>
      <w:r>
        <w:rPr>
          <w:rFonts w:ascii="仿宋" w:hAnsi="仿宋" w:cs="仿宋_GB2312" w:hint="eastAsia"/>
          <w:szCs w:val="21"/>
          <w:u w:val="single"/>
        </w:rPr>
        <w:t xml:space="preserve">       </w:t>
      </w:r>
      <w:r>
        <w:rPr>
          <w:rFonts w:ascii="仿宋" w:hAnsi="仿宋" w:cs="仿宋_GB2312" w:hint="eastAsia"/>
          <w:szCs w:val="21"/>
        </w:rPr>
        <w:t>%</w:t>
      </w:r>
      <w:r>
        <w:rPr>
          <w:rFonts w:ascii="仿宋" w:hAnsi="仿宋" w:cs="仿宋_GB2312" w:hint="eastAsia"/>
          <w:szCs w:val="21"/>
        </w:rPr>
        <w:t>。</w:t>
      </w:r>
    </w:p>
    <w:p w:rsidR="00F2137E" w:rsidRDefault="00851CC2">
      <w:pPr>
        <w:adjustRightInd w:val="0"/>
        <w:snapToGrid w:val="0"/>
        <w:spacing w:line="360"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color w:val="000000"/>
          <w:kern w:val="0"/>
          <w:szCs w:val="21"/>
        </w:rPr>
        <w:t>★</w:t>
      </w:r>
      <w:r>
        <w:rPr>
          <w:rFonts w:ascii="仿宋_GB2312" w:eastAsia="仿宋_GB2312" w:hAnsi="仿宋_GB2312" w:cs="仿宋_GB2312" w:hint="eastAsia"/>
          <w:b/>
          <w:color w:val="000000"/>
          <w:kern w:val="0"/>
          <w:szCs w:val="21"/>
        </w:rPr>
        <w:t>7</w:t>
      </w:r>
      <w:r>
        <w:rPr>
          <w:rFonts w:ascii="仿宋_GB2312" w:eastAsia="仿宋_GB2312" w:hAnsi="仿宋_GB2312" w:cs="仿宋_GB2312" w:hint="eastAsia"/>
          <w:b/>
          <w:bCs/>
          <w:color w:val="000000"/>
          <w:kern w:val="0"/>
          <w:szCs w:val="21"/>
        </w:rPr>
        <w:t>、投标无效情况详见投标人须知。</w:t>
      </w:r>
    </w:p>
    <w:p w:rsidR="00F2137E" w:rsidRDefault="00851CC2">
      <w:pPr>
        <w:adjustRightInd w:val="0"/>
        <w:snapToGrid w:val="0"/>
        <w:spacing w:line="360"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color w:val="000000"/>
          <w:kern w:val="0"/>
          <w:szCs w:val="21"/>
        </w:rPr>
        <w:t>★</w:t>
      </w:r>
      <w:r>
        <w:rPr>
          <w:rFonts w:ascii="仿宋_GB2312" w:eastAsia="仿宋_GB2312" w:hAnsi="仿宋_GB2312" w:cs="仿宋_GB2312" w:hint="eastAsia"/>
          <w:b/>
          <w:color w:val="000000"/>
          <w:kern w:val="0"/>
          <w:szCs w:val="21"/>
        </w:rPr>
        <w:t>8</w:t>
      </w:r>
      <w:r>
        <w:rPr>
          <w:rFonts w:ascii="仿宋_GB2312" w:eastAsia="仿宋_GB2312" w:hAnsi="仿宋_GB2312" w:cs="仿宋_GB2312" w:hint="eastAsia"/>
          <w:b/>
          <w:bCs/>
          <w:color w:val="000000"/>
          <w:kern w:val="0"/>
          <w:szCs w:val="21"/>
        </w:rPr>
        <w:t>、推荐中标候选人的原则</w:t>
      </w:r>
    </w:p>
    <w:p w:rsidR="00F2137E" w:rsidRDefault="00851CC2">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详见第一章</w:t>
      </w:r>
      <w:r>
        <w:rPr>
          <w:rFonts w:ascii="仿宋_GB2312" w:eastAsia="仿宋_GB2312" w:hAnsi="仿宋_GB2312" w:cs="仿宋_GB2312" w:hint="eastAsia"/>
          <w:color w:val="0000FF"/>
          <w:kern w:val="0"/>
          <w:szCs w:val="21"/>
        </w:rPr>
        <w:t>投标人须知第</w:t>
      </w:r>
      <w:r>
        <w:rPr>
          <w:rFonts w:ascii="仿宋_GB2312" w:eastAsia="仿宋_GB2312" w:hAnsi="仿宋_GB2312" w:cs="仿宋_GB2312" w:hint="eastAsia"/>
          <w:color w:val="0000FF"/>
          <w:kern w:val="0"/>
          <w:szCs w:val="21"/>
        </w:rPr>
        <w:t>29</w:t>
      </w:r>
      <w:r>
        <w:rPr>
          <w:rFonts w:ascii="仿宋_GB2312" w:eastAsia="仿宋_GB2312" w:hAnsi="仿宋_GB2312" w:cs="仿宋_GB2312" w:hint="eastAsia"/>
          <w:color w:val="0000FF"/>
          <w:kern w:val="0"/>
          <w:szCs w:val="21"/>
        </w:rPr>
        <w:t>条</w:t>
      </w:r>
      <w:r>
        <w:rPr>
          <w:rFonts w:ascii="仿宋_GB2312" w:eastAsia="仿宋_GB2312" w:hAnsi="仿宋_GB2312" w:cs="仿宋_GB2312" w:hint="eastAsia"/>
          <w:color w:val="000000"/>
          <w:kern w:val="0"/>
          <w:szCs w:val="21"/>
        </w:rPr>
        <w:t>，报价相同的处理办法如下：</w:t>
      </w:r>
    </w:p>
    <w:p w:rsidR="00F2137E" w:rsidRDefault="00851CC2">
      <w:pPr>
        <w:numPr>
          <w:ilvl w:val="0"/>
          <w:numId w:val="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F2137E" w:rsidRDefault="00851CC2">
      <w:pPr>
        <w:numPr>
          <w:ilvl w:val="0"/>
          <w:numId w:val="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得分相同的，按扣除后的投标报价由低到高顺序排列；</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F2137E" w:rsidRDefault="00851CC2">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9" w:name="_Toc30297_WPSOffice_Level2"/>
      <w:r>
        <w:rPr>
          <w:rFonts w:ascii="仿宋_GB2312" w:eastAsia="仿宋_GB2312" w:hAnsi="仿宋_GB2312" w:cs="仿宋_GB2312" w:hint="eastAsia"/>
          <w:b/>
          <w:color w:val="000000"/>
          <w:szCs w:val="21"/>
        </w:rPr>
        <w:t>三、</w:t>
      </w:r>
      <w:r>
        <w:rPr>
          <w:rFonts w:ascii="仿宋_GB2312" w:eastAsia="仿宋_GB2312" w:hAnsi="仿宋_GB2312" w:cs="仿宋_GB2312" w:hint="eastAsia"/>
          <w:b/>
          <w:color w:val="000000"/>
          <w:kern w:val="0"/>
          <w:szCs w:val="21"/>
        </w:rPr>
        <w:t>确定中标人</w:t>
      </w:r>
      <w:bookmarkEnd w:id="119"/>
    </w:p>
    <w:p w:rsidR="00F2137E" w:rsidRDefault="00851CC2">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评标委员会根据全体评标委员会成员签字的原始评标记录</w:t>
      </w:r>
      <w:r>
        <w:rPr>
          <w:rFonts w:ascii="仿宋_GB2312" w:eastAsia="仿宋_GB2312" w:hAnsi="仿宋_GB2312" w:cs="仿宋_GB2312" w:hint="eastAsia"/>
          <w:color w:val="000000"/>
          <w:szCs w:val="21"/>
        </w:rPr>
        <w:t>和评标结果编写评标报告，并向采购人提交书面评标报告。</w:t>
      </w:r>
    </w:p>
    <w:p w:rsidR="00F2137E" w:rsidRDefault="00851CC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w:t>
      </w:r>
      <w:r>
        <w:rPr>
          <w:rFonts w:ascii="仿宋_GB2312" w:eastAsia="仿宋_GB2312" w:hAnsi="仿宋_GB2312" w:cs="仿宋_GB2312" w:hint="eastAsia"/>
          <w:color w:val="0000FF"/>
          <w:szCs w:val="21"/>
        </w:rPr>
        <w:t>投标人须知第</w:t>
      </w:r>
      <w:r>
        <w:rPr>
          <w:rFonts w:ascii="仿宋_GB2312" w:eastAsia="仿宋_GB2312" w:hAnsi="仿宋_GB2312" w:cs="仿宋_GB2312" w:hint="eastAsia"/>
          <w:color w:val="0000FF"/>
          <w:szCs w:val="21"/>
        </w:rPr>
        <w:t>31</w:t>
      </w:r>
      <w:r>
        <w:rPr>
          <w:rFonts w:ascii="仿宋_GB2312" w:eastAsia="仿宋_GB2312" w:hAnsi="仿宋_GB2312" w:cs="仿宋_GB2312" w:hint="eastAsia"/>
          <w:color w:val="0000FF"/>
          <w:szCs w:val="21"/>
        </w:rPr>
        <w:t>条</w:t>
      </w:r>
      <w:r>
        <w:rPr>
          <w:rFonts w:ascii="仿宋_GB2312" w:eastAsia="仿宋_GB2312" w:hAnsi="仿宋_GB2312" w:cs="仿宋_GB2312" w:hint="eastAsia"/>
          <w:szCs w:val="21"/>
        </w:rPr>
        <w:t>规定的方式确定中标人。</w:t>
      </w:r>
    </w:p>
    <w:p w:rsidR="00F2137E" w:rsidRDefault="00851CC2">
      <w:pPr>
        <w:widowControl/>
        <w:jc w:val="left"/>
        <w:rPr>
          <w:rFonts w:ascii="宋体" w:hAnsi="宋体" w:cs="宋体"/>
          <w:kern w:val="0"/>
          <w:sz w:val="24"/>
        </w:rPr>
      </w:pPr>
      <w:r>
        <w:rPr>
          <w:rFonts w:ascii="宋体" w:hAnsi="宋体"/>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rPr>
      </w:pPr>
      <w:bookmarkStart w:id="120" w:name="_Toc32318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1                   </w:t>
      </w:r>
      <w:r>
        <w:rPr>
          <w:rFonts w:ascii="仿宋_GB2312" w:eastAsia="仿宋_GB2312" w:hAnsi="仿宋_GB2312" w:cs="仿宋_GB2312" w:hint="eastAsia"/>
        </w:rPr>
        <w:t>资格审查表</w:t>
      </w:r>
      <w:bookmarkEnd w:id="120"/>
    </w:p>
    <w:tbl>
      <w:tblPr>
        <w:tblStyle w:val="a9"/>
        <w:tblW w:w="9240" w:type="dxa"/>
        <w:tblLayout w:type="fixed"/>
        <w:tblLook w:val="04A0"/>
      </w:tblPr>
      <w:tblGrid>
        <w:gridCol w:w="546"/>
        <w:gridCol w:w="3959"/>
        <w:gridCol w:w="2130"/>
        <w:gridCol w:w="755"/>
        <w:gridCol w:w="962"/>
        <w:gridCol w:w="888"/>
      </w:tblGrid>
      <w:tr w:rsidR="00F2137E">
        <w:trPr>
          <w:trHeight w:val="499"/>
        </w:trPr>
        <w:tc>
          <w:tcPr>
            <w:tcW w:w="546" w:type="dxa"/>
            <w:vMerge w:val="restart"/>
            <w:vAlign w:val="center"/>
          </w:tcPr>
          <w:p w:rsidR="00F2137E" w:rsidRDefault="00851CC2">
            <w:pPr>
              <w:pStyle w:val="2"/>
              <w:adjustRightInd w:val="0"/>
              <w:snapToGrid w:val="0"/>
              <w:spacing w:before="0" w:after="0" w:line="240" w:lineRule="auto"/>
              <w:outlineLvl w:val="1"/>
            </w:pPr>
            <w:r>
              <w:rPr>
                <w:rFonts w:ascii="仿宋_GB2312" w:eastAsia="仿宋_GB2312" w:hAnsi="仿宋_GB2312" w:cs="仿宋_GB2312" w:hint="eastAsia"/>
                <w:sz w:val="21"/>
                <w:szCs w:val="21"/>
              </w:rPr>
              <w:t>序号</w:t>
            </w:r>
          </w:p>
        </w:tc>
        <w:tc>
          <w:tcPr>
            <w:tcW w:w="3959"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审查项目</w:t>
            </w:r>
          </w:p>
        </w:tc>
        <w:tc>
          <w:tcPr>
            <w:tcW w:w="2130"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审查标准</w:t>
            </w:r>
          </w:p>
        </w:tc>
        <w:tc>
          <w:tcPr>
            <w:tcW w:w="2605" w:type="dxa"/>
            <w:gridSpan w:val="3"/>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投标人名称</w:t>
            </w:r>
          </w:p>
        </w:tc>
      </w:tr>
      <w:tr w:rsidR="00F2137E">
        <w:trPr>
          <w:trHeight w:val="434"/>
        </w:trPr>
        <w:tc>
          <w:tcPr>
            <w:tcW w:w="546" w:type="dxa"/>
            <w:vMerge/>
            <w:vAlign w:val="center"/>
          </w:tcPr>
          <w:p w:rsidR="00F2137E" w:rsidRDefault="00F2137E">
            <w:pPr>
              <w:pStyle w:val="2"/>
              <w:adjustRightInd w:val="0"/>
              <w:snapToGrid w:val="0"/>
              <w:spacing w:before="0" w:after="0" w:line="240" w:lineRule="auto"/>
              <w:outlineLvl w:val="1"/>
            </w:pPr>
          </w:p>
        </w:tc>
        <w:tc>
          <w:tcPr>
            <w:tcW w:w="3959"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2130"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755"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1</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营业执照或事业单位法人证书或执业许可证等证明文件或自然人的身份证明</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425"/>
        </w:trPr>
        <w:tc>
          <w:tcPr>
            <w:tcW w:w="546" w:type="dxa"/>
            <w:vAlign w:val="center"/>
          </w:tcPr>
          <w:p w:rsidR="00F2137E" w:rsidRDefault="00851CC2">
            <w:pPr>
              <w:widowControl/>
              <w:snapToGrid w:val="0"/>
              <w:jc w:val="center"/>
            </w:pPr>
            <w:r>
              <w:rPr>
                <w:rFonts w:ascii="仿宋_GB2312" w:eastAsia="仿宋_GB2312" w:hAnsi="仿宋" w:hint="eastAsia"/>
              </w:rPr>
              <w:t>2</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组织机构代码证</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仿宋" w:hint="eastAsia"/>
              </w:rPr>
              <w:t>3</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税务登记证</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Lucida Sans Unicode" w:cs="Lucida Sans Unicode" w:hint="eastAsia"/>
                <w:szCs w:val="21"/>
              </w:rPr>
              <w:t>4</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法定代表人（或非法人组织负责人）身份证明书</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widowControl/>
              <w:snapToGrid w:val="0"/>
              <w:jc w:val="center"/>
            </w:pPr>
            <w:r>
              <w:rPr>
                <w:rFonts w:ascii="仿宋_GB2312" w:eastAsia="仿宋_GB2312" w:hAnsi="仿宋" w:hint="eastAsia"/>
              </w:rPr>
              <w:t>5</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法定代表人（或非法人组织</w:t>
            </w:r>
            <w:r>
              <w:rPr>
                <w:rFonts w:ascii="仿宋_GB2312" w:eastAsia="仿宋_GB2312" w:hAnsi="Lucida Sans Unicode" w:cs="Lucida Sans Unicode" w:hint="eastAsia"/>
                <w:szCs w:val="21"/>
              </w:rPr>
              <w:t>负责人）</w:t>
            </w:r>
            <w:r>
              <w:rPr>
                <w:rFonts w:ascii="仿宋_GB2312" w:eastAsia="仿宋_GB2312" w:hAnsi="仿宋" w:hint="eastAsia"/>
              </w:rPr>
              <w:t>授权委托书</w:t>
            </w:r>
            <w:r>
              <w:rPr>
                <w:rFonts w:ascii="仿宋_GB2312" w:eastAsia="仿宋_GB2312" w:hAnsi="Lucida Sans Unicode" w:cs="Lucida Sans Unicode" w:hint="eastAsia"/>
                <w:szCs w:val="21"/>
              </w:rPr>
              <w:t>（授权委托人参加投标的须提供）</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496"/>
        </w:trPr>
        <w:tc>
          <w:tcPr>
            <w:tcW w:w="546" w:type="dxa"/>
            <w:vAlign w:val="center"/>
          </w:tcPr>
          <w:p w:rsidR="00F2137E" w:rsidRDefault="00851CC2">
            <w:pPr>
              <w:widowControl/>
              <w:snapToGrid w:val="0"/>
              <w:jc w:val="center"/>
            </w:pPr>
            <w:r>
              <w:rPr>
                <w:rFonts w:ascii="仿宋_GB2312" w:eastAsia="仿宋_GB2312" w:hAnsi="仿宋" w:hint="eastAsia"/>
              </w:rPr>
              <w:t>6</w:t>
            </w:r>
          </w:p>
        </w:tc>
        <w:tc>
          <w:tcPr>
            <w:tcW w:w="3959" w:type="dxa"/>
            <w:vAlign w:val="center"/>
          </w:tcPr>
          <w:p w:rsidR="00F2137E" w:rsidRDefault="00851CC2">
            <w:pPr>
              <w:widowControl/>
              <w:snapToGrid w:val="0"/>
              <w:jc w:val="left"/>
              <w:rPr>
                <w:rFonts w:ascii="仿宋_GB2312" w:eastAsia="仿宋_GB2312" w:hAnsi="仿宋_GB2312" w:cs="仿宋_GB2312"/>
                <w:b/>
                <w:szCs w:val="21"/>
              </w:rPr>
            </w:pPr>
            <w:r>
              <w:rPr>
                <w:rFonts w:ascii="仿宋_GB2312" w:eastAsia="仿宋_GB2312" w:hAnsi="仿宋" w:hint="eastAsia"/>
              </w:rPr>
              <w:t>具有良好的商业信誉和健全的财务会计制度的证明文件</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7</w:t>
            </w:r>
          </w:p>
        </w:tc>
        <w:tc>
          <w:tcPr>
            <w:tcW w:w="3959" w:type="dxa"/>
            <w:vAlign w:val="center"/>
          </w:tcPr>
          <w:p w:rsidR="00F2137E" w:rsidRDefault="00851CC2">
            <w:pPr>
              <w:snapToGrid w:val="0"/>
              <w:jc w:val="left"/>
              <w:rPr>
                <w:rFonts w:ascii="仿宋_GB2312" w:eastAsia="仿宋_GB2312" w:hAnsi="仿宋_GB2312" w:cs="仿宋_GB2312"/>
                <w:b/>
                <w:szCs w:val="21"/>
              </w:rPr>
            </w:pPr>
            <w:r w:rsidRPr="000E5816">
              <w:rPr>
                <w:rFonts w:ascii="仿宋_GB2312" w:eastAsia="仿宋_GB2312" w:hAnsi="仿宋" w:hint="eastAsia"/>
              </w:rPr>
              <w:t>开标时间</w:t>
            </w:r>
            <w:r>
              <w:rPr>
                <w:rFonts w:ascii="仿宋_GB2312" w:eastAsia="仿宋_GB2312" w:hAnsi="仿宋" w:hint="eastAsia"/>
              </w:rPr>
              <w:t>前六个月内任一个月的依法缴纳税收的缴款凭据</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8</w:t>
            </w:r>
          </w:p>
        </w:tc>
        <w:tc>
          <w:tcPr>
            <w:tcW w:w="3959" w:type="dxa"/>
            <w:vAlign w:val="center"/>
          </w:tcPr>
          <w:p w:rsidR="00F2137E" w:rsidRDefault="00851CC2">
            <w:pPr>
              <w:snapToGrid w:val="0"/>
              <w:jc w:val="left"/>
              <w:rPr>
                <w:rFonts w:ascii="仿宋_GB2312" w:eastAsia="仿宋_GB2312" w:hAnsi="仿宋_GB2312" w:cs="仿宋_GB2312"/>
                <w:b/>
                <w:szCs w:val="21"/>
              </w:rPr>
            </w:pPr>
            <w:r w:rsidRPr="000E5816">
              <w:rPr>
                <w:rFonts w:ascii="仿宋_GB2312" w:eastAsia="仿宋_GB2312" w:hAnsi="仿宋" w:hint="eastAsia"/>
              </w:rPr>
              <w:t>开标时间</w:t>
            </w:r>
            <w:r>
              <w:rPr>
                <w:rFonts w:ascii="仿宋_GB2312" w:eastAsia="仿宋_GB2312" w:hAnsi="仿宋" w:hint="eastAsia"/>
              </w:rPr>
              <w:t>前六个月内任一个月的依法缴纳社会保障资金的缴款凭据</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08"/>
        </w:trPr>
        <w:tc>
          <w:tcPr>
            <w:tcW w:w="546" w:type="dxa"/>
            <w:vAlign w:val="center"/>
          </w:tcPr>
          <w:p w:rsidR="00F2137E" w:rsidRDefault="00851CC2">
            <w:pPr>
              <w:snapToGrid w:val="0"/>
              <w:jc w:val="center"/>
            </w:pPr>
            <w:r>
              <w:rPr>
                <w:rFonts w:ascii="仿宋_GB2312" w:eastAsia="仿宋_GB2312" w:hAnsi="仿宋" w:hint="eastAsia"/>
              </w:rPr>
              <w:t>9</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具备履行合同所必需的设备和专业技术能力声明函</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、信息完整</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10</w:t>
            </w:r>
          </w:p>
        </w:tc>
        <w:tc>
          <w:tcPr>
            <w:tcW w:w="3959" w:type="dxa"/>
            <w:vAlign w:val="center"/>
          </w:tcPr>
          <w:p w:rsidR="00F2137E" w:rsidRDefault="00851CC2">
            <w:pPr>
              <w:snapToGrid w:val="0"/>
              <w:jc w:val="left"/>
              <w:rPr>
                <w:rFonts w:ascii="仿宋_GB2312" w:eastAsia="仿宋_GB2312" w:hAnsi="仿宋"/>
              </w:rPr>
            </w:pPr>
            <w:r>
              <w:rPr>
                <w:rFonts w:ascii="仿宋_GB2312" w:eastAsia="仿宋_GB2312" w:hAnsi="Lucida Sans Unicode" w:cs="Lucida Sans Unicode" w:hint="eastAsia"/>
                <w:szCs w:val="21"/>
              </w:rPr>
              <w:t>参加政府采购活动前</w:t>
            </w:r>
            <w:r>
              <w:rPr>
                <w:rFonts w:ascii="仿宋_GB2312" w:eastAsia="仿宋_GB2312" w:hAnsi="Lucida Sans Unicode" w:cs="Lucida Sans Unicode" w:hint="eastAsia"/>
                <w:szCs w:val="21"/>
              </w:rPr>
              <w:t>3</w:t>
            </w:r>
            <w:r>
              <w:rPr>
                <w:rFonts w:ascii="仿宋_GB2312" w:eastAsia="仿宋_GB2312" w:hAnsi="Lucida Sans Unicode" w:cs="Lucida Sans Unicode" w:hint="eastAsia"/>
                <w:szCs w:val="21"/>
              </w:rPr>
              <w:t>年内在经营活动中没有重大违法记录的书面声明</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13"/>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11</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 w:hint="eastAsia"/>
              </w:rPr>
              <w:t>联合体协议书（如适用）</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、按规定签章</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Lucida Sans Unicode" w:cs="Lucida Sans Unicode" w:hint="eastAsia"/>
                <w:szCs w:val="21"/>
              </w:rPr>
              <w:t>12</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其它资格证明文件（如适用，按投标人须知表</w:t>
            </w:r>
            <w:r>
              <w:rPr>
                <w:rFonts w:ascii="仿宋_GB2312" w:eastAsia="仿宋_GB2312" w:hAnsi="Lucida Sans Unicode" w:cs="Lucida Sans Unicode" w:hint="eastAsia"/>
                <w:szCs w:val="21"/>
              </w:rPr>
              <w:t>1.3.4</w:t>
            </w:r>
            <w:r>
              <w:rPr>
                <w:rFonts w:ascii="仿宋_GB2312" w:eastAsia="仿宋_GB2312" w:hAnsi="Lucida Sans Unicode" w:cs="Lucida Sans Unicode" w:hint="eastAsia"/>
                <w:szCs w:val="21"/>
              </w:rPr>
              <w:t>要求描述）</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28"/>
        </w:trPr>
        <w:tc>
          <w:tcPr>
            <w:tcW w:w="546" w:type="dxa"/>
            <w:vAlign w:val="center"/>
          </w:tcPr>
          <w:p w:rsidR="00F2137E" w:rsidRDefault="00851CC2">
            <w:pPr>
              <w:snapToGrid w:val="0"/>
              <w:jc w:val="center"/>
            </w:pPr>
            <w:r>
              <w:rPr>
                <w:rFonts w:ascii="仿宋_GB2312" w:eastAsia="仿宋_GB2312" w:hAnsi="仿宋" w:hint="eastAsia"/>
              </w:rPr>
              <w:t>13</w:t>
            </w:r>
          </w:p>
        </w:tc>
        <w:tc>
          <w:tcPr>
            <w:tcW w:w="3959"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Lucida Sans Unicode" w:cs="Lucida Sans Unicode" w:hint="eastAsia"/>
                <w:szCs w:val="21"/>
              </w:rPr>
              <w:t>联合体投标的其它资格证明文件（如适用，按投标人须知表</w:t>
            </w:r>
            <w:r>
              <w:rPr>
                <w:rFonts w:ascii="仿宋_GB2312" w:eastAsia="仿宋_GB2312" w:hAnsi="Lucida Sans Unicode" w:cs="Lucida Sans Unicode" w:hint="eastAsia"/>
                <w:szCs w:val="21"/>
              </w:rPr>
              <w:t>1.4.8</w:t>
            </w:r>
            <w:r>
              <w:rPr>
                <w:rFonts w:ascii="仿宋_GB2312" w:eastAsia="仿宋_GB2312" w:hAnsi="Lucida Sans Unicode" w:cs="Lucida Sans Unicode" w:hint="eastAsia"/>
                <w:szCs w:val="21"/>
              </w:rPr>
              <w:t>要求描述）</w:t>
            </w:r>
          </w:p>
        </w:tc>
        <w:tc>
          <w:tcPr>
            <w:tcW w:w="2130"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26"/>
        </w:trPr>
        <w:tc>
          <w:tcPr>
            <w:tcW w:w="546" w:type="dxa"/>
            <w:vAlign w:val="center"/>
          </w:tcPr>
          <w:p w:rsidR="00F2137E" w:rsidRDefault="00851CC2">
            <w:pPr>
              <w:snapToGrid w:val="0"/>
              <w:jc w:val="center"/>
            </w:pPr>
            <w:r>
              <w:rPr>
                <w:rFonts w:ascii="仿宋_GB2312" w:eastAsia="仿宋_GB2312" w:hAnsi="仿宋" w:hint="eastAsia"/>
              </w:rPr>
              <w:t>14</w:t>
            </w:r>
          </w:p>
        </w:tc>
        <w:tc>
          <w:tcPr>
            <w:tcW w:w="3959" w:type="dxa"/>
            <w:vAlign w:val="center"/>
          </w:tcPr>
          <w:p w:rsidR="00F2137E" w:rsidRDefault="00851CC2">
            <w:pPr>
              <w:snapToGrid w:val="0"/>
              <w:jc w:val="left"/>
              <w:rPr>
                <w:rFonts w:ascii="仿宋_GB2312" w:eastAsia="仿宋_GB2312" w:hAnsi="仿宋"/>
              </w:rPr>
            </w:pPr>
            <w:r>
              <w:rPr>
                <w:rFonts w:ascii="仿宋_GB2312" w:eastAsia="仿宋_GB2312" w:hAnsi="仿宋"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 w:hint="eastAsia"/>
              </w:rPr>
              <w:t>）</w:t>
            </w:r>
          </w:p>
          <w:p w:rsidR="00F2137E" w:rsidRDefault="00851CC2">
            <w:pPr>
              <w:snapToGrid w:val="0"/>
              <w:jc w:val="left"/>
              <w:rPr>
                <w:rFonts w:ascii="仿宋_GB2312" w:eastAsia="仿宋_GB2312" w:hAnsi="仿宋"/>
              </w:rPr>
            </w:pPr>
            <w:r>
              <w:rPr>
                <w:rFonts w:ascii="仿宋_GB2312" w:eastAsia="仿宋_GB2312" w:hAnsi="仿宋" w:hint="eastAsia"/>
              </w:rPr>
              <w:t>联合体各方均需查询（如适用）</w:t>
            </w:r>
          </w:p>
        </w:tc>
        <w:tc>
          <w:tcPr>
            <w:tcW w:w="2130"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无投标须知</w:t>
            </w:r>
            <w:r>
              <w:rPr>
                <w:rFonts w:ascii="仿宋_GB2312" w:eastAsia="仿宋_GB2312" w:hAnsi="仿宋_GB2312" w:cs="仿宋_GB2312" w:hint="eastAsia"/>
                <w:sz w:val="21"/>
                <w:szCs w:val="21"/>
              </w:rPr>
              <w:t>22.2.1</w:t>
            </w:r>
            <w:r>
              <w:rPr>
                <w:rFonts w:ascii="仿宋_GB2312" w:eastAsia="仿宋_GB2312" w:hAnsi="仿宋_GB2312" w:cs="仿宋_GB2312" w:hint="eastAsia"/>
                <w:sz w:val="21"/>
                <w:szCs w:val="21"/>
              </w:rPr>
              <w:t>所述的不良记录</w:t>
            </w: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26"/>
        </w:trPr>
        <w:tc>
          <w:tcPr>
            <w:tcW w:w="546" w:type="dxa"/>
            <w:vAlign w:val="center"/>
          </w:tcPr>
          <w:p w:rsidR="00F2137E" w:rsidRDefault="00F2137E">
            <w:pPr>
              <w:snapToGrid w:val="0"/>
              <w:jc w:val="center"/>
            </w:pPr>
          </w:p>
        </w:tc>
        <w:tc>
          <w:tcPr>
            <w:tcW w:w="3959" w:type="dxa"/>
            <w:vAlign w:val="center"/>
          </w:tcPr>
          <w:p w:rsidR="00F2137E" w:rsidRDefault="00851CC2">
            <w:pPr>
              <w:snapToGrid w:val="0"/>
              <w:jc w:val="center"/>
              <w:rPr>
                <w:rFonts w:ascii="仿宋_GB2312" w:eastAsia="仿宋_GB2312" w:hAnsi="仿宋"/>
              </w:rPr>
            </w:pPr>
            <w:r>
              <w:rPr>
                <w:rFonts w:ascii="仿宋_GB2312" w:eastAsia="仿宋_GB2312" w:hAnsi="仿宋" w:hint="eastAsia"/>
              </w:rPr>
              <w:t>结论</w:t>
            </w:r>
          </w:p>
        </w:tc>
        <w:tc>
          <w:tcPr>
            <w:tcW w:w="213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755"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62"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888"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bl>
    <w:p w:rsidR="00F2137E" w:rsidRDefault="00F2137E">
      <w:pPr>
        <w:keepNext/>
        <w:keepLines/>
        <w:adjustRightInd w:val="0"/>
        <w:snapToGrid w:val="0"/>
        <w:spacing w:line="360" w:lineRule="auto"/>
        <w:jc w:val="left"/>
        <w:rPr>
          <w:rFonts w:ascii="仿宋_GB2312" w:eastAsia="仿宋_GB2312" w:hAnsi="仿宋_GB2312" w:cs="仿宋_GB2312"/>
          <w:b/>
          <w:szCs w:val="21"/>
        </w:rPr>
      </w:pP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填表说明：</w:t>
      </w:r>
      <w:r>
        <w:rPr>
          <w:rFonts w:ascii="仿宋_GB2312" w:eastAsia="仿宋_GB2312" w:hAnsi="仿宋_GB2312" w:cs="仿宋_GB2312" w:hint="eastAsia"/>
          <w:b/>
          <w:szCs w:val="21"/>
        </w:rPr>
        <w:t>1</w:t>
      </w:r>
      <w:r>
        <w:rPr>
          <w:rFonts w:ascii="仿宋_GB2312" w:eastAsia="仿宋_GB2312" w:hAnsi="仿宋_GB2312" w:cs="仿宋_GB2312" w:hint="eastAsia"/>
          <w:b/>
          <w:szCs w:val="21"/>
        </w:rPr>
        <w:t>、每项审查内容中填写“</w:t>
      </w:r>
      <w:r>
        <w:rPr>
          <w:rFonts w:ascii="Arial" w:eastAsia="仿宋_GB2312" w:hAnsi="Arial" w:cs="Arial"/>
          <w:b/>
          <w:szCs w:val="21"/>
        </w:rPr>
        <w:t>√</w:t>
      </w:r>
      <w:r>
        <w:rPr>
          <w:rFonts w:ascii="仿宋_GB2312" w:eastAsia="仿宋_GB2312" w:hAnsi="仿宋_GB2312" w:cs="仿宋_GB2312" w:hint="eastAsia"/>
          <w:b/>
          <w:szCs w:val="21"/>
        </w:rPr>
        <w:t>”或“</w:t>
      </w:r>
      <w:r>
        <w:rPr>
          <w:rFonts w:ascii="Arial" w:eastAsia="仿宋_GB2312" w:hAnsi="Arial" w:cs="Arial"/>
          <w:b/>
          <w:szCs w:val="21"/>
        </w:rPr>
        <w:t>×</w:t>
      </w:r>
      <w:r>
        <w:rPr>
          <w:rFonts w:ascii="仿宋_GB2312" w:eastAsia="仿宋_GB2312" w:hAnsi="仿宋_GB2312" w:cs="仿宋_GB2312" w:hint="eastAsia"/>
          <w:b/>
          <w:szCs w:val="21"/>
        </w:rPr>
        <w:t>”</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2</w:t>
      </w:r>
      <w:r>
        <w:rPr>
          <w:rFonts w:ascii="仿宋_GB2312" w:eastAsia="仿宋_GB2312" w:hAnsi="仿宋_GB2312" w:cs="仿宋_GB2312" w:hint="eastAsia"/>
          <w:b/>
          <w:szCs w:val="21"/>
        </w:rPr>
        <w:t>、审查结论填写“通过”或“不通过”</w:t>
      </w:r>
    </w:p>
    <w:p w:rsidR="00F2137E" w:rsidRDefault="00F2137E">
      <w:pPr>
        <w:keepNext/>
        <w:keepLines/>
        <w:adjustRightInd w:val="0"/>
        <w:snapToGrid w:val="0"/>
        <w:spacing w:line="360" w:lineRule="auto"/>
        <w:jc w:val="left"/>
        <w:rPr>
          <w:rFonts w:ascii="仿宋_GB2312" w:eastAsia="仿宋_GB2312" w:hAnsi="仿宋_GB2312" w:cs="仿宋_GB2312"/>
          <w:b/>
          <w:szCs w:val="21"/>
        </w:rPr>
      </w:pPr>
    </w:p>
    <w:p w:rsidR="00F2137E" w:rsidRDefault="00851CC2">
      <w:pPr>
        <w:pStyle w:val="a8"/>
        <w:widowControl w:val="0"/>
        <w:snapToGrid w:val="0"/>
        <w:spacing w:before="0" w:beforeAutospacing="0" w:after="0" w:afterAutospacing="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审查人签字：</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日期：</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年</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日</w:t>
      </w:r>
    </w:p>
    <w:p w:rsidR="00F2137E" w:rsidRDefault="00851CC2">
      <w:pPr>
        <w:pStyle w:val="a8"/>
        <w:widowControl w:val="0"/>
        <w:snapToGrid w:val="0"/>
        <w:spacing w:before="0" w:beforeAutospacing="0" w:after="0" w:afterAutospacing="0"/>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rPr>
      </w:pPr>
      <w:bookmarkStart w:id="121" w:name="_Toc11558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2                  </w:t>
      </w:r>
      <w:r>
        <w:rPr>
          <w:rFonts w:ascii="仿宋_GB2312" w:eastAsia="仿宋_GB2312" w:hAnsi="仿宋_GB2312" w:cs="仿宋_GB2312" w:hint="eastAsia"/>
        </w:rPr>
        <w:t>符合性审查表</w:t>
      </w:r>
      <w:bookmarkEnd w:id="121"/>
    </w:p>
    <w:tbl>
      <w:tblPr>
        <w:tblStyle w:val="a9"/>
        <w:tblW w:w="8960" w:type="dxa"/>
        <w:tblLayout w:type="fixed"/>
        <w:tblLook w:val="04A0"/>
      </w:tblPr>
      <w:tblGrid>
        <w:gridCol w:w="671"/>
        <w:gridCol w:w="2376"/>
        <w:gridCol w:w="2899"/>
        <w:gridCol w:w="1050"/>
        <w:gridCol w:w="1020"/>
        <w:gridCol w:w="944"/>
      </w:tblGrid>
      <w:tr w:rsidR="00F2137E">
        <w:trPr>
          <w:trHeight w:val="503"/>
        </w:trPr>
        <w:tc>
          <w:tcPr>
            <w:tcW w:w="671" w:type="dxa"/>
            <w:vMerge w:val="restart"/>
            <w:vAlign w:val="center"/>
          </w:tcPr>
          <w:p w:rsidR="00F2137E" w:rsidRDefault="00851CC2">
            <w:pPr>
              <w:pStyle w:val="2"/>
              <w:adjustRightInd w:val="0"/>
              <w:snapToGrid w:val="0"/>
              <w:spacing w:before="0" w:after="0" w:line="240" w:lineRule="auto"/>
              <w:outlineLvl w:val="1"/>
            </w:pPr>
            <w:r>
              <w:rPr>
                <w:rFonts w:ascii="仿宋_GB2312" w:eastAsia="仿宋_GB2312" w:hAnsi="仿宋_GB2312" w:cs="仿宋_GB2312" w:hint="eastAsia"/>
                <w:sz w:val="21"/>
                <w:szCs w:val="21"/>
              </w:rPr>
              <w:t>序号</w:t>
            </w:r>
          </w:p>
        </w:tc>
        <w:tc>
          <w:tcPr>
            <w:tcW w:w="2376"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审查项目</w:t>
            </w:r>
          </w:p>
        </w:tc>
        <w:tc>
          <w:tcPr>
            <w:tcW w:w="2899" w:type="dxa"/>
            <w:vMerge w:val="restart"/>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审查标准</w:t>
            </w:r>
          </w:p>
        </w:tc>
        <w:tc>
          <w:tcPr>
            <w:tcW w:w="3014" w:type="dxa"/>
            <w:gridSpan w:val="3"/>
            <w:vAlign w:val="center"/>
          </w:tcPr>
          <w:p w:rsidR="00F2137E" w:rsidRDefault="00851CC2">
            <w:pPr>
              <w:pStyle w:val="2"/>
              <w:adjustRightInd w:val="0"/>
              <w:snapToGrid w:val="0"/>
              <w:spacing w:before="0" w:after="0" w:line="240" w:lineRule="auto"/>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投标人名称</w:t>
            </w:r>
          </w:p>
        </w:tc>
      </w:tr>
      <w:tr w:rsidR="00F2137E">
        <w:trPr>
          <w:trHeight w:val="438"/>
        </w:trPr>
        <w:tc>
          <w:tcPr>
            <w:tcW w:w="671" w:type="dxa"/>
            <w:vMerge/>
            <w:vAlign w:val="center"/>
          </w:tcPr>
          <w:p w:rsidR="00F2137E" w:rsidRDefault="00F2137E">
            <w:pPr>
              <w:pStyle w:val="2"/>
              <w:adjustRightInd w:val="0"/>
              <w:snapToGrid w:val="0"/>
              <w:spacing w:before="0" w:after="0" w:line="240" w:lineRule="auto"/>
              <w:outlineLvl w:val="1"/>
            </w:pPr>
          </w:p>
        </w:tc>
        <w:tc>
          <w:tcPr>
            <w:tcW w:w="2376"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2899" w:type="dxa"/>
            <w:vMerge/>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5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 w:val="20"/>
                <w:szCs w:val="21"/>
              </w:rPr>
              <w:t>1</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、按规定签章</w:t>
            </w:r>
          </w:p>
        </w:tc>
        <w:tc>
          <w:tcPr>
            <w:tcW w:w="105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vAlign w:val="center"/>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547"/>
        </w:trPr>
        <w:tc>
          <w:tcPr>
            <w:tcW w:w="671" w:type="dxa"/>
            <w:vAlign w:val="center"/>
          </w:tcPr>
          <w:p w:rsidR="00F2137E" w:rsidRDefault="00851CC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376" w:type="dxa"/>
            <w:vAlign w:val="center"/>
          </w:tcPr>
          <w:p w:rsidR="00F2137E" w:rsidRDefault="00851CC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Cs w:val="21"/>
              </w:rPr>
              <w:t>3</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862"/>
        </w:trPr>
        <w:tc>
          <w:tcPr>
            <w:tcW w:w="671" w:type="dxa"/>
            <w:vAlign w:val="center"/>
          </w:tcPr>
          <w:p w:rsidR="00F2137E" w:rsidRDefault="00851CC2">
            <w:pPr>
              <w:jc w:val="center"/>
            </w:pPr>
            <w:r>
              <w:rPr>
                <w:rFonts w:ascii="仿宋_GB2312" w:eastAsia="仿宋_GB2312" w:hAnsi="仿宋_GB2312" w:cs="仿宋_GB2312" w:hint="eastAsia"/>
                <w:kern w:val="0"/>
                <w:szCs w:val="21"/>
              </w:rPr>
              <w:t>4</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131"/>
        </w:trPr>
        <w:tc>
          <w:tcPr>
            <w:tcW w:w="671" w:type="dxa"/>
            <w:vAlign w:val="center"/>
          </w:tcPr>
          <w:p w:rsidR="00F2137E" w:rsidRDefault="00851CC2">
            <w:pPr>
              <w:jc w:val="center"/>
            </w:pPr>
            <w:r>
              <w:rPr>
                <w:rFonts w:ascii="仿宋_GB2312" w:eastAsia="仿宋_GB2312" w:hAnsi="仿宋_GB2312" w:cs="仿宋_GB2312" w:hint="eastAsia"/>
                <w:kern w:val="0"/>
                <w:szCs w:val="21"/>
              </w:rPr>
              <w:t>5</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、按给定格式及填表要求填写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131"/>
        </w:trPr>
        <w:tc>
          <w:tcPr>
            <w:tcW w:w="671" w:type="dxa"/>
            <w:vAlign w:val="center"/>
          </w:tcPr>
          <w:p w:rsidR="00F2137E" w:rsidRDefault="00851CC2">
            <w:pPr>
              <w:jc w:val="center"/>
            </w:pPr>
            <w:r>
              <w:rPr>
                <w:rFonts w:ascii="仿宋_GB2312" w:eastAsia="仿宋_GB2312" w:hAnsi="仿宋_GB2312" w:cs="仿宋_GB2312" w:hint="eastAsia"/>
                <w:kern w:val="0"/>
                <w:szCs w:val="21"/>
              </w:rPr>
              <w:t>6</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、按给定格式及填表要求填写</w:t>
            </w:r>
          </w:p>
          <w:p w:rsidR="00F2137E" w:rsidRDefault="00851CC2">
            <w:pPr>
              <w:jc w:val="left"/>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、按规定签章</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30"/>
        </w:trPr>
        <w:tc>
          <w:tcPr>
            <w:tcW w:w="671" w:type="dxa"/>
            <w:vAlign w:val="center"/>
          </w:tcPr>
          <w:p w:rsidR="00F2137E" w:rsidRDefault="00851CC2">
            <w:pPr>
              <w:jc w:val="center"/>
            </w:pPr>
            <w:r>
              <w:rPr>
                <w:rFonts w:ascii="仿宋_GB2312" w:eastAsia="仿宋_GB2312" w:hAnsi="仿宋_GB2312" w:cs="仿宋_GB2312" w:hint="eastAsia"/>
                <w:kern w:val="0"/>
                <w:szCs w:val="21"/>
              </w:rPr>
              <w:t>7</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2899" w:type="dxa"/>
            <w:vAlign w:val="center"/>
          </w:tcPr>
          <w:p w:rsidR="00F2137E" w:rsidRDefault="00851CC2">
            <w:pPr>
              <w:pStyle w:val="2"/>
              <w:adjustRightInd w:val="0"/>
              <w:snapToGrid w:val="0"/>
              <w:spacing w:before="0" w:after="0" w:line="240" w:lineRule="auto"/>
              <w:jc w:val="both"/>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无投标须知</w:t>
            </w:r>
            <w:r>
              <w:rPr>
                <w:rFonts w:ascii="仿宋_GB2312" w:eastAsia="仿宋_GB2312" w:hAnsi="仿宋_GB2312" w:cs="仿宋_GB2312" w:hint="eastAsia"/>
                <w:sz w:val="21"/>
                <w:szCs w:val="21"/>
              </w:rPr>
              <w:t>1.5</w:t>
            </w:r>
            <w:r>
              <w:rPr>
                <w:rFonts w:ascii="仿宋_GB2312" w:eastAsia="仿宋_GB2312" w:hAnsi="仿宋_GB2312" w:cs="仿宋_GB2312" w:hint="eastAsia"/>
                <w:sz w:val="21"/>
                <w:szCs w:val="21"/>
              </w:rPr>
              <w:t>所述情形</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1269"/>
        </w:trPr>
        <w:tc>
          <w:tcPr>
            <w:tcW w:w="671" w:type="dxa"/>
            <w:vAlign w:val="center"/>
          </w:tcPr>
          <w:p w:rsidR="00F2137E" w:rsidRDefault="00851CC2">
            <w:pPr>
              <w:jc w:val="center"/>
            </w:pPr>
            <w:r>
              <w:rPr>
                <w:rFonts w:ascii="仿宋_GB2312" w:eastAsia="仿宋_GB2312" w:hAnsi="仿宋_GB2312" w:cs="仿宋_GB2312" w:hint="eastAsia"/>
                <w:kern w:val="0"/>
                <w:szCs w:val="21"/>
              </w:rPr>
              <w:t>8</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2899" w:type="dxa"/>
            <w:vAlign w:val="center"/>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、按要求提供</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、合法有效</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40"/>
        </w:trPr>
        <w:tc>
          <w:tcPr>
            <w:tcW w:w="671" w:type="dxa"/>
            <w:vAlign w:val="center"/>
          </w:tcPr>
          <w:p w:rsidR="00F2137E" w:rsidRDefault="00851CC2">
            <w:pPr>
              <w:jc w:val="center"/>
            </w:pPr>
            <w:r>
              <w:rPr>
                <w:rFonts w:ascii="仿宋_GB2312" w:eastAsia="仿宋_GB2312" w:hAnsi="仿宋_GB2312" w:cs="仿宋_GB2312" w:hint="eastAsia"/>
                <w:kern w:val="0"/>
                <w:szCs w:val="21"/>
              </w:rPr>
              <w:t>9</w:t>
            </w:r>
          </w:p>
        </w:tc>
        <w:tc>
          <w:tcPr>
            <w:tcW w:w="2376"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2899" w:type="dxa"/>
            <w:vAlign w:val="center"/>
          </w:tcPr>
          <w:p w:rsidR="00F2137E" w:rsidRDefault="00851CC2">
            <w:pPr>
              <w:rPr>
                <w:rFonts w:ascii="仿宋_GB2312" w:eastAsia="仿宋_GB2312" w:hAnsi="仿宋_GB2312" w:cs="仿宋_GB2312"/>
                <w:b/>
                <w:szCs w:val="21"/>
              </w:rPr>
            </w:pPr>
            <w:r>
              <w:rPr>
                <w:rFonts w:ascii="仿宋_GB2312" w:eastAsia="仿宋_GB2312" w:hAnsi="仿宋_GB2312" w:cs="仿宋_GB2312" w:hint="eastAsia"/>
                <w:b/>
                <w:szCs w:val="21"/>
              </w:rPr>
              <w:t>响应招标文件实质性要求</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630"/>
        </w:trPr>
        <w:tc>
          <w:tcPr>
            <w:tcW w:w="671" w:type="dxa"/>
            <w:vAlign w:val="center"/>
          </w:tcPr>
          <w:p w:rsidR="00F2137E" w:rsidRDefault="00851CC2">
            <w:pPr>
              <w:snapToGrid w:val="0"/>
              <w:jc w:val="center"/>
            </w:pPr>
            <w:r>
              <w:rPr>
                <w:rFonts w:ascii="仿宋_GB2312" w:eastAsia="仿宋_GB2312" w:hAnsi="仿宋_GB2312" w:cs="仿宋_GB2312" w:hint="eastAsia"/>
                <w:szCs w:val="21"/>
              </w:rPr>
              <w:t>10</w:t>
            </w:r>
          </w:p>
        </w:tc>
        <w:tc>
          <w:tcPr>
            <w:tcW w:w="2376" w:type="dxa"/>
            <w:vAlign w:val="center"/>
          </w:tcPr>
          <w:p w:rsidR="00F2137E" w:rsidRDefault="00851CC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2899" w:type="dxa"/>
          </w:tcPr>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、响应招标文件实质性要求</w:t>
            </w:r>
          </w:p>
          <w:p w:rsidR="00F2137E" w:rsidRDefault="00851CC2">
            <w:pPr>
              <w:pStyle w:val="2"/>
              <w:adjustRightInd w:val="0"/>
              <w:snapToGrid w:val="0"/>
              <w:spacing w:before="0" w:after="0" w:line="240" w:lineRule="auto"/>
              <w:jc w:val="left"/>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、无投标须知</w:t>
            </w:r>
            <w:r>
              <w:rPr>
                <w:rFonts w:ascii="仿宋_GB2312" w:eastAsia="仿宋_GB2312" w:hAnsi="仿宋_GB2312" w:cs="仿宋_GB2312" w:hint="eastAsia"/>
                <w:sz w:val="21"/>
                <w:szCs w:val="21"/>
              </w:rPr>
              <w:t>26.2</w:t>
            </w:r>
            <w:r>
              <w:rPr>
                <w:rFonts w:ascii="仿宋_GB2312" w:eastAsia="仿宋_GB2312" w:hAnsi="仿宋_GB2312" w:cs="仿宋_GB2312" w:hint="eastAsia"/>
                <w:sz w:val="21"/>
                <w:szCs w:val="21"/>
              </w:rPr>
              <w:t>所述情形</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931"/>
        </w:trPr>
        <w:tc>
          <w:tcPr>
            <w:tcW w:w="671" w:type="dxa"/>
            <w:vAlign w:val="center"/>
          </w:tcPr>
          <w:p w:rsidR="00F2137E" w:rsidRDefault="00851CC2">
            <w:pPr>
              <w:snapToGrid w:val="0"/>
              <w:jc w:val="center"/>
            </w:pPr>
            <w:r>
              <w:rPr>
                <w:rFonts w:ascii="仿宋_GB2312" w:eastAsia="仿宋_GB2312" w:hAnsi="仿宋_GB2312" w:cs="仿宋_GB2312" w:hint="eastAsia"/>
                <w:b/>
                <w:szCs w:val="21"/>
              </w:rPr>
              <w:t>11</w:t>
            </w:r>
          </w:p>
        </w:tc>
        <w:tc>
          <w:tcPr>
            <w:tcW w:w="2376" w:type="dxa"/>
            <w:vAlign w:val="center"/>
          </w:tcPr>
          <w:p w:rsidR="00F2137E" w:rsidRDefault="00851CC2">
            <w:pPr>
              <w:snapToGrid w:val="0"/>
              <w:jc w:val="left"/>
              <w:rPr>
                <w:rFonts w:ascii="仿宋_GB2312" w:eastAsia="仿宋_GB2312" w:hAnsi="仿宋_GB2312" w:cs="仿宋_GB2312"/>
                <w:b/>
                <w:szCs w:val="21"/>
              </w:rPr>
            </w:pPr>
            <w:r>
              <w:rPr>
                <w:rFonts w:ascii="仿宋_GB2312" w:eastAsia="仿宋_GB2312" w:hAnsi="仿宋_GB2312" w:cs="仿宋_GB2312" w:hint="eastAsia"/>
                <w:b/>
                <w:szCs w:val="21"/>
              </w:rPr>
              <w:t>样品、演示（如适用）</w:t>
            </w:r>
          </w:p>
        </w:tc>
        <w:tc>
          <w:tcPr>
            <w:tcW w:w="2899" w:type="dxa"/>
            <w:vAlign w:val="center"/>
          </w:tcPr>
          <w:p w:rsidR="00F2137E" w:rsidRDefault="00851CC2">
            <w:pPr>
              <w:pStyle w:val="2"/>
              <w:adjustRightInd w:val="0"/>
              <w:snapToGrid w:val="0"/>
              <w:spacing w:before="0" w:after="0" w:line="240" w:lineRule="auto"/>
              <w:jc w:val="both"/>
              <w:outlineLvl w:val="1"/>
              <w:rPr>
                <w:rFonts w:ascii="仿宋_GB2312" w:eastAsia="仿宋_GB2312" w:hAnsi="仿宋_GB2312" w:cs="仿宋_GB2312"/>
                <w:sz w:val="21"/>
                <w:szCs w:val="21"/>
              </w:rPr>
            </w:pPr>
            <w:r>
              <w:rPr>
                <w:rFonts w:ascii="仿宋_GB2312" w:eastAsia="仿宋_GB2312" w:hAnsi="仿宋_GB2312" w:cs="仿宋_GB2312" w:hint="eastAsia"/>
                <w:sz w:val="21"/>
                <w:szCs w:val="21"/>
              </w:rPr>
              <w:t>符合投标须知表</w:t>
            </w:r>
            <w:r>
              <w:rPr>
                <w:rFonts w:ascii="仿宋_GB2312" w:eastAsia="仿宋_GB2312" w:hAnsi="仿宋_GB2312" w:cs="仿宋_GB2312" w:hint="eastAsia"/>
                <w:sz w:val="21"/>
                <w:szCs w:val="21"/>
              </w:rPr>
              <w:t>11.3</w:t>
            </w:r>
            <w:r>
              <w:rPr>
                <w:rFonts w:ascii="仿宋_GB2312" w:eastAsia="仿宋_GB2312" w:hAnsi="仿宋_GB2312" w:cs="仿宋_GB2312" w:hint="eastAsia"/>
                <w:sz w:val="21"/>
                <w:szCs w:val="21"/>
              </w:rPr>
              <w:t>及</w:t>
            </w:r>
            <w:r>
              <w:rPr>
                <w:rFonts w:ascii="仿宋_GB2312" w:eastAsia="仿宋_GB2312" w:hAnsi="仿宋_GB2312" w:cs="仿宋_GB2312" w:hint="eastAsia"/>
                <w:sz w:val="21"/>
                <w:szCs w:val="21"/>
              </w:rPr>
              <w:t>25.1</w:t>
            </w:r>
            <w:r>
              <w:rPr>
                <w:rFonts w:ascii="仿宋_GB2312" w:eastAsia="仿宋_GB2312" w:hAnsi="仿宋_GB2312" w:cs="仿宋_GB2312" w:hint="eastAsia"/>
                <w:sz w:val="21"/>
                <w:szCs w:val="21"/>
              </w:rPr>
              <w:t>所述全部要求</w:t>
            </w: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r w:rsidR="00F2137E">
        <w:trPr>
          <w:trHeight w:val="361"/>
        </w:trPr>
        <w:tc>
          <w:tcPr>
            <w:tcW w:w="671" w:type="dxa"/>
            <w:vAlign w:val="center"/>
          </w:tcPr>
          <w:p w:rsidR="00F2137E" w:rsidRDefault="00F2137E">
            <w:pPr>
              <w:snapToGrid w:val="0"/>
              <w:jc w:val="center"/>
            </w:pPr>
          </w:p>
        </w:tc>
        <w:tc>
          <w:tcPr>
            <w:tcW w:w="2376" w:type="dxa"/>
            <w:vAlign w:val="center"/>
          </w:tcPr>
          <w:p w:rsidR="00F2137E" w:rsidRDefault="00851CC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899"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5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1020"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c>
          <w:tcPr>
            <w:tcW w:w="944" w:type="dxa"/>
          </w:tcPr>
          <w:p w:rsidR="00F2137E" w:rsidRDefault="00F2137E">
            <w:pPr>
              <w:pStyle w:val="2"/>
              <w:adjustRightInd w:val="0"/>
              <w:snapToGrid w:val="0"/>
              <w:spacing w:before="0" w:after="0" w:line="240" w:lineRule="auto"/>
              <w:outlineLvl w:val="1"/>
              <w:rPr>
                <w:rFonts w:ascii="仿宋_GB2312" w:eastAsia="仿宋_GB2312" w:hAnsi="仿宋_GB2312" w:cs="仿宋_GB2312"/>
                <w:sz w:val="21"/>
                <w:szCs w:val="21"/>
              </w:rPr>
            </w:pPr>
          </w:p>
        </w:tc>
      </w:tr>
    </w:tbl>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（注：</w:t>
      </w:r>
      <w:r>
        <w:rPr>
          <w:rFonts w:ascii="仿宋" w:hAnsi="仿宋" w:cs="仿宋_GB2312" w:hint="eastAsia"/>
          <w:kern w:val="0"/>
          <w:sz w:val="20"/>
          <w:szCs w:val="21"/>
        </w:rPr>
        <w:t>进口产品的制造厂家的授权书（可视具体情况调整至资格证明材料）</w:t>
      </w:r>
      <w:r>
        <w:rPr>
          <w:rFonts w:ascii="仿宋_GB2312" w:eastAsia="仿宋_GB2312" w:hAnsi="仿宋_GB2312" w:cs="仿宋_GB2312" w:hint="eastAsia"/>
          <w:b/>
          <w:szCs w:val="21"/>
        </w:rPr>
        <w:t>）</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填表说明：</w:t>
      </w:r>
      <w:r>
        <w:rPr>
          <w:rFonts w:ascii="仿宋_GB2312" w:eastAsia="仿宋_GB2312" w:hAnsi="仿宋_GB2312" w:cs="仿宋_GB2312" w:hint="eastAsia"/>
          <w:b/>
          <w:szCs w:val="21"/>
        </w:rPr>
        <w:t>1</w:t>
      </w:r>
      <w:r>
        <w:rPr>
          <w:rFonts w:ascii="仿宋_GB2312" w:eastAsia="仿宋_GB2312" w:hAnsi="仿宋_GB2312" w:cs="仿宋_GB2312" w:hint="eastAsia"/>
          <w:b/>
          <w:szCs w:val="21"/>
        </w:rPr>
        <w:t>、每项审查内容中填写“有”或“无”</w:t>
      </w:r>
    </w:p>
    <w:p w:rsidR="00F2137E" w:rsidRDefault="00851CC2">
      <w:pPr>
        <w:keepNext/>
        <w:keepLines/>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2</w:t>
      </w:r>
      <w:r>
        <w:rPr>
          <w:rFonts w:ascii="仿宋_GB2312" w:eastAsia="仿宋_GB2312" w:hAnsi="仿宋_GB2312" w:cs="仿宋_GB2312" w:hint="eastAsia"/>
          <w:b/>
          <w:szCs w:val="21"/>
        </w:rPr>
        <w:t>、审查结论填写“通过”或“不通过”</w:t>
      </w:r>
    </w:p>
    <w:p w:rsidR="00F2137E" w:rsidRDefault="00F2137E" w:rsidP="000E5816">
      <w:pPr>
        <w:pStyle w:val="a8"/>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F2137E" w:rsidRDefault="00851CC2" w:rsidP="000E5816">
      <w:pPr>
        <w:pStyle w:val="a8"/>
        <w:widowControl w:val="0"/>
        <w:snapToGrid w:val="0"/>
        <w:spacing w:before="0" w:beforeAutospacing="0" w:after="0" w:afterAutospacing="0"/>
        <w:ind w:left="5903" w:hangingChars="2800" w:hanging="5903"/>
        <w:rPr>
          <w:rFonts w:ascii="仿宋_GB2312" w:eastAsia="仿宋_GB2312" w:hAnsi="仿宋_GB2312" w:cs="仿宋_GB2312"/>
          <w:b/>
          <w:sz w:val="28"/>
          <w:szCs w:val="28"/>
        </w:rPr>
      </w:pPr>
      <w:r>
        <w:rPr>
          <w:rFonts w:ascii="仿宋_GB2312" w:eastAsia="仿宋_GB2312" w:hAnsi="仿宋_GB2312" w:cs="仿宋_GB2312" w:hint="eastAsia"/>
          <w:b/>
          <w:sz w:val="21"/>
          <w:szCs w:val="21"/>
        </w:rPr>
        <w:t>审查人签字：</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日期：</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年</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hint="eastAsia"/>
          <w:b/>
          <w:sz w:val="28"/>
          <w:szCs w:val="28"/>
        </w:rPr>
        <w:br w:type="page"/>
      </w:r>
    </w:p>
    <w:p w:rsidR="00F2137E" w:rsidRDefault="00851CC2">
      <w:pPr>
        <w:pStyle w:val="2"/>
        <w:adjustRightInd w:val="0"/>
        <w:snapToGrid w:val="0"/>
        <w:spacing w:before="0" w:after="0" w:line="240" w:lineRule="auto"/>
        <w:jc w:val="left"/>
        <w:rPr>
          <w:rFonts w:ascii="仿宋_GB2312" w:eastAsia="仿宋_GB2312" w:hAnsi="仿宋_GB2312" w:cs="仿宋_GB2312"/>
          <w:sz w:val="32"/>
          <w:szCs w:val="32"/>
        </w:rPr>
      </w:pPr>
      <w:bookmarkStart w:id="122" w:name="_Toc17433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3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评分细则</w:t>
      </w:r>
      <w:bookmarkEnd w:id="122"/>
    </w:p>
    <w:p w:rsidR="00F2137E" w:rsidRDefault="00851CC2">
      <w:pPr>
        <w:jc w:val="center"/>
        <w:rPr>
          <w:rFonts w:ascii="仿宋_GB2312" w:eastAsia="仿宋_GB2312" w:hAnsi="仿宋_GB2312" w:cs="仿宋_GB2312"/>
          <w:b/>
          <w:sz w:val="28"/>
          <w:szCs w:val="28"/>
        </w:rPr>
      </w:pPr>
      <w:bookmarkStart w:id="123" w:name="_Toc28142_WPSOffice_Level2"/>
      <w:r>
        <w:rPr>
          <w:rFonts w:ascii="仿宋_GB2312" w:eastAsia="仿宋_GB2312" w:hAnsi="仿宋_GB2312" w:cs="仿宋_GB2312" w:hint="eastAsia"/>
          <w:b/>
          <w:sz w:val="28"/>
          <w:szCs w:val="28"/>
        </w:rPr>
        <w:t>（综合评分法适用）</w:t>
      </w:r>
      <w:bookmarkEnd w:id="123"/>
    </w:p>
    <w:p w:rsidR="00F2137E" w:rsidRDefault="00851CC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tbl>
      <w:tblPr>
        <w:tblpPr w:leftFromText="180" w:rightFromText="180" w:vertAnchor="text" w:horzAnchor="margin" w:tblpY="10"/>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279"/>
        <w:gridCol w:w="5464"/>
        <w:gridCol w:w="945"/>
      </w:tblGrid>
      <w:tr w:rsidR="00F2137E">
        <w:trPr>
          <w:trHeight w:val="387"/>
        </w:trPr>
        <w:tc>
          <w:tcPr>
            <w:tcW w:w="1273"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kern w:val="2"/>
                <w:sz w:val="21"/>
                <w:szCs w:val="21"/>
              </w:rPr>
            </w:pPr>
            <w:r>
              <w:rPr>
                <w:rFonts w:ascii="仿宋_GB2312" w:eastAsia="仿宋_GB2312" w:hAnsi="仿宋_GB2312" w:cs="仿宋_GB2312" w:hint="eastAsia"/>
                <w:color w:val="000000"/>
                <w:kern w:val="2"/>
                <w:sz w:val="21"/>
                <w:szCs w:val="21"/>
              </w:rPr>
              <w:t>包号</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kern w:val="2"/>
                <w:sz w:val="21"/>
                <w:szCs w:val="21"/>
              </w:rPr>
            </w:pPr>
          </w:p>
        </w:tc>
      </w:tr>
      <w:tr w:rsidR="00F2137E">
        <w:trPr>
          <w:trHeight w:val="387"/>
        </w:trPr>
        <w:tc>
          <w:tcPr>
            <w:tcW w:w="1273"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项目</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分项名称</w:t>
            </w: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jc w:val="center"/>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评分标准</w:t>
            </w: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满分</w:t>
            </w:r>
          </w:p>
        </w:tc>
      </w:tr>
      <w:tr w:rsidR="00F2137E">
        <w:trPr>
          <w:trHeight w:val="387"/>
        </w:trPr>
        <w:tc>
          <w:tcPr>
            <w:tcW w:w="1273"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价格部分</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val="restart"/>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技术部分</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val="restart"/>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商务部分</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vMerge/>
            <w:tcBorders>
              <w:top w:val="single" w:sz="4" w:space="0" w:color="auto"/>
              <w:left w:val="single" w:sz="4" w:space="0" w:color="auto"/>
              <w:bottom w:val="single" w:sz="4" w:space="0" w:color="auto"/>
              <w:right w:val="single" w:sz="4" w:space="0" w:color="auto"/>
            </w:tcBorders>
            <w:vAlign w:val="center"/>
          </w:tcPr>
          <w:p w:rsidR="00F2137E" w:rsidRDefault="00F2137E">
            <w:pPr>
              <w:widowControl/>
              <w:jc w:val="left"/>
              <w:rPr>
                <w:rFonts w:ascii="仿宋_GB2312" w:eastAsia="仿宋_GB2312" w:hAnsi="仿宋_GB2312" w:cs="仿宋_GB2312"/>
                <w:color w:val="000000"/>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其他</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rPr>
                <w:rFonts w:ascii="仿宋_GB2312" w:eastAsia="仿宋_GB2312" w:hAnsi="仿宋_GB2312" w:cs="仿宋_GB2312"/>
                <w:color w:val="000000"/>
                <w:kern w:val="0"/>
                <w:szCs w:val="21"/>
              </w:rPr>
            </w:pP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spacing w:line="360" w:lineRule="auto"/>
              <w:jc w:val="left"/>
              <w:rPr>
                <w:rFonts w:ascii="仿宋_GB2312" w:eastAsia="仿宋_GB2312" w:hAnsi="仿宋_GB2312" w:cs="仿宋_GB2312"/>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r w:rsidR="00F2137E">
        <w:trPr>
          <w:trHeight w:val="387"/>
        </w:trPr>
        <w:tc>
          <w:tcPr>
            <w:tcW w:w="1273"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合</w:t>
            </w:r>
            <w:r>
              <w:rPr>
                <w:rFonts w:ascii="仿宋_GB2312" w:eastAsia="仿宋_GB2312" w:hAnsi="仿宋_GB2312" w:cs="仿宋_GB2312" w:hint="eastAsia"/>
                <w:color w:val="000000"/>
                <w:kern w:val="2"/>
                <w:sz w:val="21"/>
                <w:szCs w:val="21"/>
              </w:rPr>
              <w:t xml:space="preserve">  </w:t>
            </w:r>
            <w:r>
              <w:rPr>
                <w:rFonts w:ascii="仿宋_GB2312" w:eastAsia="仿宋_GB2312" w:hAnsi="仿宋_GB2312" w:cs="仿宋_GB2312" w:hint="eastAsia"/>
                <w:color w:val="000000"/>
                <w:kern w:val="2"/>
                <w:sz w:val="21"/>
                <w:szCs w:val="21"/>
              </w:rPr>
              <w:t>计</w:t>
            </w:r>
          </w:p>
        </w:tc>
        <w:tc>
          <w:tcPr>
            <w:tcW w:w="1279" w:type="dxa"/>
            <w:tcBorders>
              <w:top w:val="single" w:sz="4" w:space="0" w:color="auto"/>
              <w:left w:val="single" w:sz="4" w:space="0" w:color="auto"/>
              <w:bottom w:val="single" w:sz="4" w:space="0" w:color="auto"/>
              <w:right w:val="single" w:sz="4" w:space="0" w:color="auto"/>
            </w:tcBorders>
            <w:vAlign w:val="center"/>
          </w:tcPr>
          <w:p w:rsidR="00F2137E" w:rsidRDefault="00851CC2">
            <w:pPr>
              <w:pStyle w:val="a8"/>
              <w:snapToGrid w:val="0"/>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w:t>
            </w:r>
          </w:p>
        </w:tc>
        <w:tc>
          <w:tcPr>
            <w:tcW w:w="5464"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2137E" w:rsidRDefault="00F2137E">
            <w:pPr>
              <w:pStyle w:val="a8"/>
              <w:snapToGrid w:val="0"/>
              <w:rPr>
                <w:rFonts w:ascii="仿宋_GB2312" w:eastAsia="仿宋_GB2312" w:hAnsi="仿宋_GB2312" w:cs="仿宋_GB2312"/>
                <w:color w:val="000000"/>
                <w:kern w:val="2"/>
                <w:sz w:val="21"/>
                <w:szCs w:val="21"/>
              </w:rPr>
            </w:pPr>
          </w:p>
        </w:tc>
      </w:tr>
    </w:tbl>
    <w:p w:rsidR="00F2137E" w:rsidRDefault="00F2137E">
      <w:pPr>
        <w:widowControl/>
        <w:shd w:val="clear" w:color="auto" w:fill="FFFFFF"/>
        <w:spacing w:line="240" w:lineRule="exact"/>
        <w:jc w:val="left"/>
        <w:rPr>
          <w:rFonts w:ascii="仿宋_GB2312" w:eastAsia="仿宋_GB2312" w:hAnsi="仿宋_GB2312" w:cs="仿宋_GB2312"/>
          <w:color w:val="383838"/>
          <w:kern w:val="0"/>
          <w:szCs w:val="21"/>
        </w:rPr>
      </w:pPr>
    </w:p>
    <w:p w:rsidR="00F2137E" w:rsidRDefault="00851CC2">
      <w:pPr>
        <w:rPr>
          <w:rFonts w:ascii="仿宋_GB2312" w:eastAsia="仿宋_GB2312" w:hAnsi="仿宋_GB2312" w:cs="仿宋_GB2312"/>
          <w:b/>
          <w:szCs w:val="21"/>
        </w:rPr>
      </w:pPr>
      <w:r>
        <w:rPr>
          <w:rFonts w:ascii="仿宋_GB2312" w:eastAsia="仿宋_GB2312" w:hAnsi="仿宋_GB2312" w:cs="仿宋_GB2312" w:hint="eastAsia"/>
          <w:b/>
          <w:szCs w:val="21"/>
        </w:rPr>
        <w:t>（二）加分项评分标准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222"/>
      </w:tblGrid>
      <w:tr w:rsidR="00F2137E">
        <w:trPr>
          <w:cantSplit/>
          <w:trHeight w:val="463"/>
        </w:trPr>
        <w:tc>
          <w:tcPr>
            <w:tcW w:w="817"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8222" w:type="dxa"/>
            <w:tcBorders>
              <w:top w:val="single" w:sz="4" w:space="0" w:color="auto"/>
              <w:left w:val="single" w:sz="4" w:space="0" w:color="auto"/>
              <w:bottom w:val="single" w:sz="4" w:space="0" w:color="auto"/>
              <w:right w:val="single" w:sz="4" w:space="0" w:color="auto"/>
            </w:tcBorders>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r>
      <w:tr w:rsidR="00F2137E">
        <w:trPr>
          <w:cantSplit/>
          <w:trHeight w:val="1865"/>
        </w:trPr>
        <w:tc>
          <w:tcPr>
            <w:tcW w:w="81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8222" w:type="dxa"/>
            <w:vAlign w:val="center"/>
          </w:tcPr>
          <w:p w:rsidR="00F2137E" w:rsidRDefault="00851CC2">
            <w:pPr>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对于清单中的投标产品，对技术和价格项目分别给予相应评分总分值</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szCs w:val="21"/>
              </w:rPr>
              <w:t>的加分，计算公式如下：</w:t>
            </w:r>
          </w:p>
          <w:p w:rsidR="00F2137E" w:rsidRDefault="00851CC2">
            <w:pPr>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节能产品加分＝技术加分</w:t>
            </w:r>
            <w:r>
              <w:rPr>
                <w:rFonts w:ascii="仿宋_GB2312" w:eastAsia="仿宋_GB2312" w:hAnsi="仿宋_GB2312" w:cs="仿宋_GB2312" w:hint="eastAsia"/>
                <w:szCs w:val="21"/>
              </w:rPr>
              <w:t>+</w:t>
            </w:r>
            <w:r>
              <w:rPr>
                <w:rFonts w:ascii="仿宋_GB2312" w:eastAsia="仿宋_GB2312" w:hAnsi="仿宋_GB2312" w:cs="仿宋_GB2312" w:hint="eastAsia"/>
                <w:szCs w:val="21"/>
              </w:rPr>
              <w:t>价格加分＝（节能产品投标报价之和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投标总价）×技术部分总分值×</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w:t>
            </w:r>
            <w:r>
              <w:rPr>
                <w:rFonts w:ascii="仿宋_GB2312" w:eastAsia="仿宋_GB2312" w:hAnsi="仿宋_GB2312" w:cs="仿宋_GB2312" w:hint="eastAsia"/>
                <w:szCs w:val="21"/>
              </w:rPr>
              <w:t>（节能产品投标报价之和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F2137E" w:rsidRDefault="00851CC2">
            <w:pPr>
              <w:ind w:firstLineChars="100" w:firstLine="211"/>
              <w:rPr>
                <w:rFonts w:ascii="仿宋_GB2312" w:eastAsia="仿宋_GB2312" w:hAnsi="仿宋_GB2312" w:cs="仿宋_GB2312"/>
                <w:szCs w:val="21"/>
              </w:rPr>
            </w:pPr>
            <w:r>
              <w:rPr>
                <w:rFonts w:ascii="仿宋_GB2312" w:eastAsia="仿宋_GB2312" w:hAnsi="仿宋_GB2312" w:cs="仿宋_GB2312" w:hint="eastAsia"/>
                <w:b/>
                <w:kern w:val="0"/>
                <w:szCs w:val="21"/>
              </w:rPr>
              <w:t>注：强制性节能产品清单内的产品除外。</w:t>
            </w:r>
          </w:p>
        </w:tc>
      </w:tr>
      <w:tr w:rsidR="00F2137E">
        <w:trPr>
          <w:cantSplit/>
          <w:trHeight w:val="1861"/>
        </w:trPr>
        <w:tc>
          <w:tcPr>
            <w:tcW w:w="817" w:type="dxa"/>
            <w:vAlign w:val="center"/>
          </w:tcPr>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F2137E" w:rsidRDefault="00851CC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8222" w:type="dxa"/>
            <w:vAlign w:val="center"/>
          </w:tcPr>
          <w:p w:rsidR="00F2137E" w:rsidRDefault="00851CC2">
            <w:pPr>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对于清单中的投标产品，对技术和价格项目分别给予相应评分总分值</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的加分，计算公式如下：</w:t>
            </w:r>
          </w:p>
          <w:p w:rsidR="00F2137E" w:rsidRDefault="00851CC2">
            <w:pPr>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环保产品加分＝技术加分</w:t>
            </w:r>
            <w:r>
              <w:rPr>
                <w:rFonts w:ascii="仿宋_GB2312" w:eastAsia="仿宋_GB2312" w:hAnsi="仿宋_GB2312" w:cs="仿宋_GB2312" w:hint="eastAsia"/>
                <w:szCs w:val="21"/>
              </w:rPr>
              <w:t>+</w:t>
            </w:r>
            <w:r>
              <w:rPr>
                <w:rFonts w:ascii="仿宋_GB2312" w:eastAsia="仿宋_GB2312" w:hAnsi="仿宋_GB2312" w:cs="仿宋_GB2312" w:hint="eastAsia"/>
                <w:szCs w:val="21"/>
              </w:rPr>
              <w:t>价格加分＝（环保产品投标报价之和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投标总价）×技术部分总分值×</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w:t>
            </w:r>
            <w:r>
              <w:rPr>
                <w:rFonts w:ascii="仿宋_GB2312" w:eastAsia="仿宋_GB2312" w:hAnsi="仿宋_GB2312" w:cs="仿宋_GB2312" w:hint="eastAsia"/>
                <w:szCs w:val="21"/>
              </w:rPr>
              <w:t>（节能产品投标报价之和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r>
    </w:tbl>
    <w:p w:rsidR="00F2137E" w:rsidRDefault="00851CC2">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F2137E" w:rsidRDefault="00F2137E">
      <w:bookmarkStart w:id="124" w:name="_Toc25922_WPSOffice_Level1"/>
    </w:p>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F2137E"/>
    <w:p w:rsidR="00F2137E" w:rsidRDefault="00851CC2">
      <w:pPr>
        <w:pStyle w:val="10"/>
      </w:pPr>
      <w:r>
        <w:rPr>
          <w:rFonts w:hint="eastAsia"/>
        </w:rPr>
        <w:t>第五章</w:t>
      </w:r>
      <w:r>
        <w:rPr>
          <w:rFonts w:hint="eastAsia"/>
        </w:rPr>
        <w:t xml:space="preserve"> </w:t>
      </w:r>
      <w:r>
        <w:rPr>
          <w:rFonts w:hint="eastAsia"/>
        </w:rPr>
        <w:t>政府采购合同条款</w:t>
      </w:r>
      <w:bookmarkEnd w:id="124"/>
      <w:r>
        <w:rPr>
          <w:rFonts w:hint="eastAsia"/>
        </w:rPr>
        <w:t>及格式</w:t>
      </w:r>
    </w:p>
    <w:p w:rsidR="00F2137E" w:rsidRDefault="00851CC2">
      <w:r>
        <w:rPr>
          <w:rFonts w:hint="eastAsia"/>
        </w:rPr>
        <w:br w:type="page"/>
      </w:r>
    </w:p>
    <w:p w:rsidR="00F2137E" w:rsidRDefault="00F2137E"/>
    <w:p w:rsidR="00F2137E" w:rsidRDefault="00851CC2">
      <w:pPr>
        <w:pStyle w:val="2"/>
        <w:adjustRightInd w:val="0"/>
        <w:snapToGrid w:val="0"/>
        <w:spacing w:before="0" w:after="0" w:line="240" w:lineRule="auto"/>
        <w:jc w:val="left"/>
        <w:rPr>
          <w:rFonts w:ascii="仿宋_GB2312" w:eastAsia="仿宋_GB2312" w:hAnsi="仿宋_GB2312" w:cs="仿宋_GB2312"/>
          <w:szCs w:val="28"/>
        </w:rPr>
      </w:pPr>
      <w:bookmarkStart w:id="125" w:name="_Toc23704_WPSOffice_Level1"/>
      <w:r>
        <w:rPr>
          <w:rFonts w:ascii="仿宋_GB2312" w:eastAsia="仿宋_GB2312" w:hAnsi="仿宋_GB2312" w:cs="仿宋_GB2312" w:hint="eastAsia"/>
          <w:szCs w:val="28"/>
        </w:rPr>
        <w:t>合同条款</w:t>
      </w:r>
      <w:bookmarkEnd w:id="125"/>
      <w:r>
        <w:rPr>
          <w:rFonts w:ascii="仿宋_GB2312" w:eastAsia="仿宋_GB2312" w:hAnsi="仿宋_GB2312" w:cs="仿宋_GB2312" w:hint="eastAsia"/>
          <w:szCs w:val="28"/>
        </w:rPr>
        <w:t xml:space="preserve">                    </w:t>
      </w:r>
    </w:p>
    <w:p w:rsidR="00F2137E" w:rsidRDefault="00851CC2" w:rsidP="000E5816">
      <w:pPr>
        <w:spacing w:beforeLines="100" w:afterLines="100" w:line="480" w:lineRule="exact"/>
        <w:jc w:val="center"/>
        <w:rPr>
          <w:rFonts w:ascii="仿宋_GB2312" w:eastAsia="仿宋_GB2312" w:hAnsi="仿宋_GB2312" w:cs="仿宋_GB2312"/>
          <w:b/>
          <w:sz w:val="44"/>
          <w:szCs w:val="44"/>
        </w:rPr>
      </w:pPr>
      <w:bookmarkStart w:id="126" w:name="_Toc30224_WPSOffice_Level1"/>
      <w:r>
        <w:rPr>
          <w:rFonts w:ascii="仿宋_GB2312" w:eastAsia="仿宋_GB2312" w:hAnsi="仿宋_GB2312" w:cs="仿宋_GB2312" w:hint="eastAsia"/>
          <w:b/>
          <w:sz w:val="44"/>
          <w:szCs w:val="44"/>
        </w:rPr>
        <w:t>政府采购合同条款</w:t>
      </w:r>
      <w:bookmarkEnd w:id="126"/>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851CC2">
      <w:pPr>
        <w:adjustRightInd w:val="0"/>
        <w:snapToGrid w:val="0"/>
        <w:spacing w:line="360" w:lineRule="auto"/>
        <w:ind w:firstLineChars="196" w:firstLine="413"/>
        <w:rPr>
          <w:rFonts w:ascii="仿宋_GB2312" w:eastAsia="仿宋_GB2312" w:hAnsi="宋体"/>
          <w:b/>
          <w:bCs/>
          <w:szCs w:val="21"/>
        </w:rPr>
      </w:pPr>
      <w:bookmarkStart w:id="127" w:name="_Toc398_WPSOffice_Level1"/>
      <w:bookmarkStart w:id="128" w:name="_Toc10117_WPSOffice_Level1"/>
      <w:bookmarkStart w:id="129" w:name="_Toc25596_WPSOffice_Level1"/>
      <w:r>
        <w:rPr>
          <w:rFonts w:ascii="仿宋_GB2312" w:eastAsia="仿宋_GB2312" w:hAnsi="宋体" w:hint="eastAsia"/>
          <w:b/>
          <w:bCs/>
          <w:szCs w:val="21"/>
        </w:rPr>
        <w:t>1.</w:t>
      </w:r>
      <w:r>
        <w:rPr>
          <w:rFonts w:ascii="仿宋_GB2312" w:eastAsia="仿宋_GB2312" w:hAnsi="宋体" w:hint="eastAsia"/>
          <w:b/>
          <w:bCs/>
          <w:szCs w:val="21"/>
        </w:rPr>
        <w:t>术语定义</w:t>
      </w:r>
      <w:bookmarkEnd w:id="127"/>
      <w:bookmarkEnd w:id="128"/>
      <w:bookmarkEnd w:id="129"/>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“政府采购合同价”指根据合同约定供方在正确地完全履行政府采购合同义务后，需方应支付给供方的价格。</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w:t>
      </w:r>
      <w:r>
        <w:rPr>
          <w:rFonts w:ascii="仿宋_GB2312" w:eastAsia="仿宋_GB2312" w:hAnsi="宋体" w:hint="eastAsia"/>
          <w:szCs w:val="21"/>
        </w:rPr>
        <w:t>“政府采购合同货物”指政府采购合同货物清单（同投标文件中开标一览表及其附表，下同）中所约定的各种形态和种类的物品，包括原材料、燃料、设备、产品、硬件、软件、安装材料、备件及专用器具、文件资料等内容。</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w:t>
      </w:r>
      <w:r>
        <w:rPr>
          <w:rFonts w:ascii="仿宋_GB2312" w:eastAsia="仿宋_GB2312" w:hAnsi="宋体" w:hint="eastAsia"/>
          <w:szCs w:val="21"/>
        </w:rPr>
        <w:t>“服务”指根据政府采购合同约定供方应承担的与供货有关的伴随服务，包括（但不限于）政府采购合同货物的运输、保险、安装、测试、调试、培训、维修、提供技术指导和支持、保修期外的维护以及其它类似的义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“需方”指项目基本内容及要求中所述取得货物和服务的采购人。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w:t>
      </w:r>
      <w:r>
        <w:rPr>
          <w:rFonts w:ascii="仿宋_GB2312" w:eastAsia="仿宋_GB2312" w:hAnsi="宋体" w:hint="eastAsia"/>
          <w:szCs w:val="21"/>
        </w:rPr>
        <w:t>“供方”指项目基本内容及要求中所</w:t>
      </w:r>
      <w:r>
        <w:rPr>
          <w:rFonts w:ascii="仿宋_GB2312" w:eastAsia="仿宋_GB2312" w:hAnsi="宋体" w:hint="eastAsia"/>
          <w:szCs w:val="21"/>
        </w:rPr>
        <w:t>述提供产品和服务的中标人。</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w:t>
      </w:r>
      <w:r>
        <w:rPr>
          <w:rFonts w:ascii="仿宋_GB2312" w:eastAsia="仿宋_GB2312" w:hAnsi="宋体" w:hint="eastAsia"/>
          <w:szCs w:val="21"/>
        </w:rPr>
        <w:t>“检验”指需方或者需方的最终用户收货后，按照本政府采购合同约定的标准对政府采购合同货物进行的检测与查验。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w:t>
      </w:r>
      <w:r>
        <w:rPr>
          <w:rFonts w:ascii="仿宋_GB2312" w:eastAsia="仿宋_GB2312" w:hAnsi="宋体" w:hint="eastAsia"/>
          <w:szCs w:val="21"/>
        </w:rPr>
        <w:t>“验收书”指需方对供方履行政府采购合同情况及结果进行现场检验和评估意见的文件。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w:t>
      </w:r>
      <w:r>
        <w:rPr>
          <w:rFonts w:ascii="仿宋_GB2312" w:eastAsia="仿宋_GB2312" w:hAnsi="宋体" w:hint="eastAsia"/>
          <w:szCs w:val="21"/>
        </w:rPr>
        <w:t>“技术资料”指安装、调试、使用、维修政府采购合同货物所应具备的产品使用说明书和、或使用指南、操作手册、维修指南、服务手册、电路图、产品演示等文件及音像资料。</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w:t>
      </w:r>
      <w:r>
        <w:rPr>
          <w:rFonts w:ascii="仿宋_GB2312" w:eastAsia="仿宋_GB2312" w:hAnsi="宋体" w:hint="eastAsia"/>
          <w:szCs w:val="21"/>
        </w:rPr>
        <w:t>“保修期”指自验收书签署之日起，供方以自担费用方式保证政府采购合同货物正常运行的时期。</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“第三人”是指本政</w:t>
      </w:r>
      <w:r>
        <w:rPr>
          <w:rFonts w:ascii="仿宋_GB2312" w:eastAsia="仿宋_GB2312" w:hAnsi="宋体" w:hint="eastAsia"/>
          <w:szCs w:val="21"/>
        </w:rPr>
        <w:t>府采购合同双方以外的任何中国境内外的自然人、法人或其它经济组织。</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“法律、法规”是指由中国各级政府及有关部门制定的法律、行政法规、地方性法规、规章及其它规范性文件的有关规定。</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“招标文件”指采购人或者采购代理机构发布的招标文件。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_GB2312" w:eastAsia="仿宋_GB2312" w:hAnsi="宋体" w:hint="eastAsia"/>
          <w:szCs w:val="21"/>
        </w:rPr>
        <w:t>“投标文件”指供方按照采购代理机构招标文件的要求编制和递交，并最终被评标</w:t>
      </w:r>
      <w:r>
        <w:rPr>
          <w:rFonts w:ascii="仿宋_GB2312" w:eastAsia="仿宋_GB2312" w:hAnsi="宋体" w:hint="eastAsia"/>
          <w:szCs w:val="21"/>
        </w:rPr>
        <w:lastRenderedPageBreak/>
        <w:t>委员会接受的投标文件。</w:t>
      </w:r>
    </w:p>
    <w:p w:rsidR="00F2137E" w:rsidRDefault="00851CC2">
      <w:bookmarkStart w:id="130" w:name="_Toc29737_WPSOffice_Level1"/>
      <w:bookmarkStart w:id="131" w:name="_Toc22454_WPSOffice_Level1"/>
      <w:bookmarkStart w:id="132" w:name="_Toc750_WPSOffice_Level1"/>
      <w:r>
        <w:rPr>
          <w:rFonts w:hint="eastAsia"/>
        </w:rPr>
        <w:t>2.</w:t>
      </w:r>
      <w:r>
        <w:rPr>
          <w:rFonts w:hint="eastAsia"/>
        </w:rPr>
        <w:t>技术指标</w:t>
      </w:r>
      <w:bookmarkEnd w:id="130"/>
      <w:bookmarkEnd w:id="131"/>
      <w:bookmarkEnd w:id="132"/>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w:t>
      </w:r>
      <w:r>
        <w:rPr>
          <w:rFonts w:ascii="仿宋_GB2312" w:eastAsia="仿宋_GB2312" w:hAnsi="宋体" w:hint="eastAsia"/>
          <w:szCs w:val="21"/>
        </w:rPr>
        <w:t>交付产品的技术指标应与招标文件规定的技术指标要求及投标文件中的“技术规格偏离表及商务条款偏离表”的承诺内容相一致。</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 xml:space="preserve">2.2 </w:t>
      </w:r>
      <w:r>
        <w:rPr>
          <w:rFonts w:ascii="仿宋_GB2312" w:eastAsia="仿宋_GB2312" w:hAnsi="宋体" w:hint="eastAsia"/>
          <w:szCs w:val="21"/>
        </w:rPr>
        <w:t>除技术指标另有规定外，计量单位应该使用公制。</w:t>
      </w:r>
    </w:p>
    <w:p w:rsidR="00F2137E" w:rsidRDefault="00851CC2">
      <w:pPr>
        <w:adjustRightInd w:val="0"/>
        <w:snapToGrid w:val="0"/>
        <w:spacing w:line="360" w:lineRule="auto"/>
        <w:ind w:firstLineChars="196" w:firstLine="413"/>
        <w:rPr>
          <w:rFonts w:ascii="仿宋_GB2312" w:eastAsia="仿宋_GB2312" w:hAnsi="宋体"/>
          <w:b/>
          <w:szCs w:val="21"/>
        </w:rPr>
      </w:pPr>
      <w:bookmarkStart w:id="133" w:name="_Toc17648_WPSOffice_Level1"/>
      <w:bookmarkStart w:id="134" w:name="_Toc19640_WPSOffice_Level1"/>
      <w:bookmarkStart w:id="135" w:name="_Toc1538_WPSOffice_Level1"/>
      <w:r>
        <w:rPr>
          <w:rFonts w:ascii="仿宋_GB2312" w:eastAsia="仿宋_GB2312" w:hAnsi="宋体" w:hint="eastAsia"/>
          <w:b/>
          <w:szCs w:val="21"/>
        </w:rPr>
        <w:t>3.</w:t>
      </w:r>
      <w:r>
        <w:rPr>
          <w:rFonts w:ascii="仿宋_GB2312" w:eastAsia="仿宋_GB2312" w:hAnsi="宋体" w:hint="eastAsia"/>
          <w:b/>
          <w:szCs w:val="21"/>
        </w:rPr>
        <w:t>交货</w:t>
      </w:r>
      <w:bookmarkEnd w:id="133"/>
      <w:bookmarkEnd w:id="134"/>
      <w:bookmarkEnd w:id="135"/>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w:t>
      </w:r>
      <w:r>
        <w:rPr>
          <w:rFonts w:ascii="仿宋_GB2312" w:eastAsia="仿宋_GB2312" w:hAnsi="宋体" w:hint="eastAsia"/>
          <w:szCs w:val="21"/>
        </w:rPr>
        <w:t>供方按照合同约定的时间、地点交货</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w:t>
      </w:r>
      <w:r>
        <w:rPr>
          <w:rFonts w:ascii="仿宋_GB2312" w:eastAsia="仿宋_GB2312" w:hAnsi="宋体" w:hint="eastAsia"/>
          <w:szCs w:val="21"/>
        </w:rPr>
        <w:t>供方交货的同时应提交下列文件：销售发票，制造厂商出具的质量检验证书、产品合格证以及招标文件、投标文件确定供方应随货物同时提供的其他资料。</w:t>
      </w:r>
    </w:p>
    <w:p w:rsidR="00F2137E" w:rsidRDefault="00851CC2">
      <w:pPr>
        <w:adjustRightInd w:val="0"/>
        <w:snapToGrid w:val="0"/>
        <w:spacing w:line="360" w:lineRule="auto"/>
        <w:ind w:firstLineChars="196" w:firstLine="413"/>
        <w:rPr>
          <w:rFonts w:ascii="仿宋_GB2312" w:eastAsia="仿宋_GB2312" w:hAnsi="宋体"/>
          <w:b/>
          <w:szCs w:val="21"/>
        </w:rPr>
      </w:pPr>
      <w:bookmarkStart w:id="136" w:name="_Toc15048_WPSOffice_Level1"/>
      <w:bookmarkStart w:id="137" w:name="_Toc1266_WPSOffice_Level1"/>
      <w:bookmarkStart w:id="138" w:name="_Toc11745_WPSOffice_Level1"/>
      <w:r>
        <w:rPr>
          <w:rFonts w:ascii="仿宋_GB2312" w:eastAsia="仿宋_GB2312" w:hAnsi="宋体" w:hint="eastAsia"/>
          <w:b/>
          <w:szCs w:val="21"/>
        </w:rPr>
        <w:t>4.</w:t>
      </w:r>
      <w:r>
        <w:rPr>
          <w:rFonts w:ascii="仿宋_GB2312" w:eastAsia="仿宋_GB2312" w:hAnsi="宋体" w:hint="eastAsia"/>
          <w:b/>
          <w:szCs w:val="21"/>
        </w:rPr>
        <w:t>合同金额</w:t>
      </w:r>
      <w:bookmarkEnd w:id="136"/>
      <w:bookmarkEnd w:id="137"/>
      <w:bookmarkEnd w:id="138"/>
    </w:p>
    <w:p w:rsidR="00F2137E" w:rsidRDefault="00851CC2" w:rsidP="000E5816">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2137E" w:rsidRDefault="00851CC2">
      <w:pPr>
        <w:adjustRightInd w:val="0"/>
        <w:snapToGrid w:val="0"/>
        <w:spacing w:line="360" w:lineRule="auto"/>
        <w:ind w:firstLineChars="196" w:firstLine="413"/>
        <w:rPr>
          <w:rFonts w:ascii="仿宋_GB2312" w:eastAsia="仿宋_GB2312" w:hAnsi="宋体"/>
          <w:b/>
          <w:szCs w:val="21"/>
        </w:rPr>
      </w:pPr>
      <w:bookmarkStart w:id="139" w:name="_Toc941_WPSOffice_Level1"/>
      <w:bookmarkStart w:id="140" w:name="_Toc22359_WPSOffice_Level1"/>
      <w:bookmarkStart w:id="141" w:name="_Toc11969_WPSOffice_Level1"/>
      <w:r>
        <w:rPr>
          <w:rFonts w:ascii="仿宋_GB2312" w:eastAsia="仿宋_GB2312" w:hAnsi="宋体" w:hint="eastAsia"/>
          <w:b/>
          <w:szCs w:val="21"/>
        </w:rPr>
        <w:t>5.</w:t>
      </w:r>
      <w:r>
        <w:rPr>
          <w:rFonts w:ascii="仿宋_GB2312" w:eastAsia="仿宋_GB2312" w:hAnsi="宋体" w:hint="eastAsia"/>
          <w:b/>
          <w:szCs w:val="21"/>
        </w:rPr>
        <w:t>付款</w:t>
      </w:r>
      <w:bookmarkEnd w:id="139"/>
      <w:bookmarkEnd w:id="140"/>
      <w:bookmarkEnd w:id="141"/>
    </w:p>
    <w:p w:rsidR="00F2137E" w:rsidRDefault="00851CC2" w:rsidP="000E5816">
      <w:pPr>
        <w:adjustRightInd w:val="0"/>
        <w:snapToGrid w:val="0"/>
        <w:spacing w:line="360" w:lineRule="auto"/>
        <w:ind w:firstLineChars="196" w:firstLine="412"/>
        <w:rPr>
          <w:rFonts w:ascii="仿宋_GB2312" w:eastAsia="仿宋_GB2312" w:hAnsi="宋体"/>
          <w:szCs w:val="21"/>
          <w:u w:val="single"/>
        </w:rPr>
      </w:pPr>
      <w:bookmarkStart w:id="142" w:name="_Toc22351_WPSOffice_Level2"/>
      <w:r>
        <w:rPr>
          <w:rFonts w:ascii="仿宋_GB2312" w:eastAsia="仿宋_GB2312" w:hAnsi="宋体" w:hint="eastAsia"/>
          <w:szCs w:val="21"/>
        </w:rPr>
        <w:t>5.1</w:t>
      </w:r>
      <w:r>
        <w:rPr>
          <w:rFonts w:ascii="仿宋_GB2312" w:eastAsia="仿宋_GB2312" w:hAnsi="宋体" w:hint="eastAsia"/>
          <w:szCs w:val="21"/>
        </w:rPr>
        <w:t>付款方式、条件：需方按照合同约定的方式和条件付款。</w:t>
      </w:r>
      <w:bookmarkEnd w:id="142"/>
    </w:p>
    <w:p w:rsidR="00F2137E" w:rsidRDefault="00851CC2">
      <w:pPr>
        <w:adjustRightInd w:val="0"/>
        <w:snapToGrid w:val="0"/>
        <w:spacing w:line="360" w:lineRule="auto"/>
        <w:ind w:firstLineChars="196" w:firstLine="413"/>
        <w:rPr>
          <w:rFonts w:ascii="仿宋_GB2312" w:eastAsia="仿宋_GB2312" w:hAnsi="宋体"/>
          <w:b/>
          <w:szCs w:val="21"/>
        </w:rPr>
      </w:pPr>
      <w:bookmarkStart w:id="143" w:name="_Toc10526_WPSOffice_Level1"/>
      <w:bookmarkStart w:id="144" w:name="_Toc27769_WPSOffice_Level1"/>
      <w:bookmarkStart w:id="145" w:name="_Toc30478_WPSOffice_Level1"/>
      <w:r>
        <w:rPr>
          <w:rFonts w:ascii="仿宋_GB2312" w:eastAsia="仿宋_GB2312" w:hAnsi="宋体" w:hint="eastAsia"/>
          <w:b/>
          <w:szCs w:val="21"/>
        </w:rPr>
        <w:t>6.</w:t>
      </w:r>
      <w:r>
        <w:rPr>
          <w:rFonts w:ascii="仿宋_GB2312" w:eastAsia="仿宋_GB2312" w:hAnsi="宋体" w:hint="eastAsia"/>
          <w:b/>
          <w:szCs w:val="21"/>
        </w:rPr>
        <w:t>验收</w:t>
      </w:r>
      <w:bookmarkEnd w:id="143"/>
      <w:bookmarkEnd w:id="144"/>
      <w:bookmarkEnd w:id="145"/>
      <w:r>
        <w:rPr>
          <w:rFonts w:ascii="仿宋_GB2312" w:eastAsia="仿宋_GB2312" w:hAnsi="宋体" w:hint="eastAsia"/>
          <w:b/>
          <w:szCs w:val="21"/>
        </w:rPr>
        <w:t xml:space="preserve"> </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w:t>
      </w:r>
      <w:r>
        <w:rPr>
          <w:rFonts w:ascii="仿宋_GB2312" w:eastAsia="仿宋_GB2312" w:hAnsi="宋体" w:hint="eastAsia"/>
          <w:szCs w:val="21"/>
        </w:rPr>
        <w:t>供方提交的货物由需方或者需方的最终用户负责验收。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w:t>
      </w:r>
      <w:r>
        <w:rPr>
          <w:rFonts w:ascii="仿宋_GB2312" w:eastAsia="仿宋_GB2312" w:hAnsi="宋体" w:hint="eastAsia"/>
          <w:szCs w:val="21"/>
        </w:rPr>
        <w:t>需方或者需方的最终用户应当按照采购合同规定的技术、服务等要求组织对供应商履约的验收，并出具验收书。验收书应当包括每一项技术、服务等要求的履约情况。</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w:t>
      </w:r>
      <w:r>
        <w:rPr>
          <w:rFonts w:ascii="仿宋_GB2312" w:eastAsia="仿宋_GB2312" w:hAnsi="宋体" w:hint="eastAsia"/>
          <w:szCs w:val="21"/>
        </w:rPr>
        <w:t>大型或者复杂的项目，应当邀请国家认可的质量检测机构参加验收。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w:t>
      </w:r>
      <w:r>
        <w:rPr>
          <w:rFonts w:ascii="仿宋_GB2312" w:eastAsia="仿宋_GB2312" w:hAnsi="宋体" w:hint="eastAsia"/>
          <w:szCs w:val="21"/>
        </w:rPr>
        <w:t>政府向社会公众提供的公共服务项目，验收时应当邀请服务对象参与并出具意见，验收结果应当向社会公告。</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w:t>
      </w:r>
      <w:r>
        <w:rPr>
          <w:rFonts w:ascii="仿宋_GB2312" w:eastAsia="仿宋_GB2312" w:hAnsi="宋体" w:hint="eastAsia"/>
          <w:szCs w:val="21"/>
        </w:rPr>
        <w:t>需方或者需方的最终用户根据政府采购合同的约定接收货物，在接收时对货物的品种、规格、性能、质量、数量、外观以及配件等进行验收。需方对货物的规格技术指标如有异议，应从验收结束之日起</w:t>
      </w:r>
      <w:r>
        <w:rPr>
          <w:rFonts w:ascii="仿宋_GB2312" w:eastAsia="仿宋_GB2312" w:hAnsi="宋体" w:hint="eastAsia"/>
          <w:szCs w:val="21"/>
        </w:rPr>
        <w:t>10</w:t>
      </w:r>
      <w:r>
        <w:rPr>
          <w:rFonts w:ascii="仿宋_GB2312" w:eastAsia="仿宋_GB2312" w:hAnsi="宋体" w:hint="eastAsia"/>
          <w:szCs w:val="21"/>
        </w:rPr>
        <w:t>日内按照政府采购合同约定的方式提出。验收通过后，</w:t>
      </w:r>
      <w:r>
        <w:rPr>
          <w:rFonts w:ascii="仿宋_GB2312" w:eastAsia="仿宋_GB2312" w:hAnsi="宋体" w:hint="eastAsia"/>
          <w:szCs w:val="21"/>
        </w:rPr>
        <w:t xml:space="preserve">  </w:t>
      </w:r>
      <w:r>
        <w:rPr>
          <w:rFonts w:ascii="仿宋_GB2312" w:eastAsia="仿宋_GB2312" w:hAnsi="宋体" w:hint="eastAsia"/>
          <w:szCs w:val="21"/>
        </w:rPr>
        <w:t>需方向供方收取本政府采购合同第</w:t>
      </w:r>
      <w:r>
        <w:rPr>
          <w:rFonts w:ascii="仿宋_GB2312" w:eastAsia="仿宋_GB2312" w:hAnsi="宋体" w:hint="eastAsia"/>
          <w:szCs w:val="21"/>
        </w:rPr>
        <w:t>3.3</w:t>
      </w:r>
      <w:r>
        <w:rPr>
          <w:rFonts w:ascii="仿宋_GB2312" w:eastAsia="仿宋_GB2312" w:hAnsi="宋体" w:hint="eastAsia"/>
          <w:szCs w:val="21"/>
        </w:rPr>
        <w:t>款所列明的销售发票等文件并在验收书上签字和加盖单位公章，作为验收合格、同意付款的依据。</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w:t>
      </w:r>
      <w:r>
        <w:rPr>
          <w:rFonts w:ascii="仿宋_GB2312" w:eastAsia="仿宋_GB2312" w:hAnsi="宋体" w:hint="eastAsia"/>
          <w:szCs w:val="21"/>
        </w:rPr>
        <w:t>货物保修期自验收书签署之日起计算。</w:t>
      </w:r>
    </w:p>
    <w:p w:rsidR="00F2137E" w:rsidRDefault="00851CC2">
      <w:pPr>
        <w:adjustRightInd w:val="0"/>
        <w:snapToGrid w:val="0"/>
        <w:spacing w:line="360" w:lineRule="auto"/>
        <w:ind w:firstLineChars="196" w:firstLine="413"/>
        <w:rPr>
          <w:rFonts w:ascii="仿宋_GB2312" w:eastAsia="仿宋_GB2312" w:hAnsi="宋体"/>
          <w:b/>
          <w:szCs w:val="21"/>
        </w:rPr>
      </w:pPr>
      <w:bookmarkStart w:id="146" w:name="_Toc21868_WPSOffice_Level1"/>
      <w:bookmarkStart w:id="147" w:name="_Toc23127_WPSOffice_Level1"/>
      <w:bookmarkStart w:id="148" w:name="_Toc31292_WPSOffice_Level1"/>
      <w:r>
        <w:rPr>
          <w:rFonts w:ascii="仿宋_GB2312" w:eastAsia="仿宋_GB2312" w:hAnsi="宋体" w:hint="eastAsia"/>
          <w:b/>
          <w:szCs w:val="21"/>
        </w:rPr>
        <w:t>7.</w:t>
      </w:r>
      <w:r>
        <w:rPr>
          <w:rFonts w:ascii="仿宋_GB2312" w:eastAsia="仿宋_GB2312" w:hAnsi="宋体" w:hint="eastAsia"/>
          <w:b/>
          <w:szCs w:val="21"/>
        </w:rPr>
        <w:t>知识产权及有关规定</w:t>
      </w:r>
      <w:bookmarkEnd w:id="146"/>
      <w:bookmarkEnd w:id="147"/>
      <w:bookmarkEnd w:id="148"/>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w:t>
      </w:r>
      <w:r>
        <w:rPr>
          <w:rFonts w:ascii="仿宋_GB2312" w:eastAsia="仿宋_GB2312" w:hAnsi="宋体"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宋体" w:hint="eastAsia"/>
          <w:szCs w:val="21"/>
        </w:rPr>
        <w:t xml:space="preserve"> </w:t>
      </w:r>
      <w:r>
        <w:rPr>
          <w:rFonts w:ascii="仿宋_GB2312" w:eastAsia="仿宋_GB2312" w:hAnsi="宋体" w:hint="eastAsia"/>
          <w:szCs w:val="21"/>
        </w:rPr>
        <w:t>如因上述原因，第三方向需方提起侵权诉讼，供方有义务协助需方。如因此给需方造成损失，供方同意赔付需方遭受的损失。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w:t>
      </w:r>
      <w:r>
        <w:rPr>
          <w:rFonts w:ascii="仿宋_GB2312" w:eastAsia="仿宋_GB2312" w:hAnsi="宋体" w:hint="eastAsia"/>
          <w:szCs w:val="21"/>
        </w:rPr>
        <w:t>一方</w:t>
      </w:r>
      <w:r>
        <w:rPr>
          <w:rFonts w:ascii="仿宋_GB2312" w:eastAsia="仿宋_GB2312" w:hAnsi="宋体" w:hint="eastAsia"/>
          <w:szCs w:val="21"/>
        </w:rPr>
        <w:t>对另一方提供的技术资料、样件、图纸及其他与质量、技术、经营相关信息（包括但不限于价格、数量）有保密义务。双方应确保其人员及相关协作方承担保密义务。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w:t>
      </w:r>
      <w:r>
        <w:rPr>
          <w:rFonts w:ascii="仿宋_GB2312" w:eastAsia="仿宋_GB2312" w:hAnsi="宋体" w:hint="eastAsia"/>
          <w:szCs w:val="21"/>
        </w:rPr>
        <w:t>供方保证，供方依据本政府采购合同提供的货物及相关的软件和技术资料，供方均</w:t>
      </w:r>
      <w:r>
        <w:rPr>
          <w:rFonts w:ascii="仿宋_GB2312" w:eastAsia="仿宋_GB2312" w:hAnsi="宋体" w:hint="eastAsia"/>
          <w:szCs w:val="21"/>
        </w:rPr>
        <w:lastRenderedPageBreak/>
        <w:t>已得到有关知识产权的权利人的合法授权，如发生涉及到专利权、著作权、商标权等争议，供方负责交涉、处理，并承担由此引起的对第三人和需方的全部法律及经济责任。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w:t>
      </w:r>
      <w:r>
        <w:rPr>
          <w:rFonts w:ascii="仿宋_GB2312" w:eastAsia="仿宋_GB2312" w:hAnsi="宋体" w:hint="eastAsia"/>
          <w:szCs w:val="21"/>
        </w:rPr>
        <w:t>本合同中涉及保密和知识产权任何条款，在合同期限内及合同终止后持续有效。</w:t>
      </w:r>
    </w:p>
    <w:p w:rsidR="00F2137E" w:rsidRDefault="00851CC2">
      <w:pPr>
        <w:adjustRightInd w:val="0"/>
        <w:snapToGrid w:val="0"/>
        <w:spacing w:line="360" w:lineRule="auto"/>
        <w:ind w:firstLineChars="196" w:firstLine="413"/>
        <w:rPr>
          <w:rFonts w:ascii="仿宋_GB2312" w:eastAsia="仿宋_GB2312" w:hAnsi="宋体"/>
          <w:b/>
          <w:szCs w:val="21"/>
        </w:rPr>
      </w:pPr>
      <w:bookmarkStart w:id="149" w:name="_Toc26796_WPSOffice_Level1"/>
      <w:bookmarkStart w:id="150" w:name="_Toc21090_WPSOffice_Level1"/>
      <w:bookmarkStart w:id="151" w:name="_Toc24765_WPSOffice_Level1"/>
      <w:r>
        <w:rPr>
          <w:rFonts w:ascii="仿宋_GB2312" w:eastAsia="仿宋_GB2312" w:hAnsi="宋体" w:hint="eastAsia"/>
          <w:b/>
          <w:szCs w:val="21"/>
        </w:rPr>
        <w:t>8.</w:t>
      </w:r>
      <w:r>
        <w:rPr>
          <w:rFonts w:ascii="仿宋_GB2312" w:eastAsia="仿宋_GB2312" w:hAnsi="宋体" w:hint="eastAsia"/>
          <w:b/>
          <w:szCs w:val="21"/>
        </w:rPr>
        <w:t>包装要求</w:t>
      </w:r>
      <w:bookmarkEnd w:id="149"/>
      <w:bookmarkEnd w:id="150"/>
      <w:bookmarkEnd w:id="151"/>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w:t>
      </w:r>
      <w:r>
        <w:rPr>
          <w:rFonts w:ascii="仿宋_GB2312" w:eastAsia="仿宋_GB2312" w:hAnsi="宋体" w:hint="eastAsia"/>
          <w:szCs w:val="21"/>
        </w:rPr>
        <w:t>除政府采购合同另有规定外，供方提供</w:t>
      </w:r>
      <w:r>
        <w:rPr>
          <w:rFonts w:ascii="仿宋_GB2312" w:eastAsia="仿宋_GB2312" w:hAnsi="宋体" w:hint="eastAsia"/>
          <w:szCs w:val="21"/>
        </w:rPr>
        <w:t>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hint="eastAsia"/>
          <w:szCs w:val="21"/>
        </w:rPr>
        <w:t>每一个包装箱内应附一份详细的装箱单和质量合格证书。</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w:t>
      </w:r>
      <w:r>
        <w:rPr>
          <w:rFonts w:ascii="仿宋_GB2312" w:eastAsia="仿宋_GB2312" w:hAnsi="宋体" w:hint="eastAsia"/>
          <w:szCs w:val="21"/>
        </w:rPr>
        <w:t>包装费由供方承担，包装物不回收。</w:t>
      </w:r>
    </w:p>
    <w:p w:rsidR="00F2137E" w:rsidRDefault="00851CC2">
      <w:pPr>
        <w:adjustRightInd w:val="0"/>
        <w:snapToGrid w:val="0"/>
        <w:spacing w:line="360" w:lineRule="auto"/>
        <w:ind w:firstLineChars="196" w:firstLine="413"/>
        <w:rPr>
          <w:rFonts w:ascii="仿宋_GB2312" w:eastAsia="仿宋_GB2312" w:hAnsi="宋体"/>
          <w:b/>
          <w:szCs w:val="21"/>
        </w:rPr>
      </w:pPr>
      <w:bookmarkStart w:id="152" w:name="_Toc1308_WPSOffice_Level1"/>
      <w:bookmarkStart w:id="153" w:name="_Toc2304_WPSOffice_Level1"/>
      <w:bookmarkStart w:id="154" w:name="_Toc26447_WPSOffice_Level1"/>
      <w:r>
        <w:rPr>
          <w:rFonts w:ascii="仿宋_GB2312" w:eastAsia="仿宋_GB2312" w:hAnsi="宋体" w:hint="eastAsia"/>
          <w:b/>
          <w:szCs w:val="21"/>
        </w:rPr>
        <w:t>9.</w:t>
      </w:r>
      <w:r>
        <w:rPr>
          <w:rFonts w:ascii="仿宋_GB2312" w:eastAsia="仿宋_GB2312" w:hAnsi="宋体" w:hint="eastAsia"/>
          <w:b/>
          <w:szCs w:val="21"/>
        </w:rPr>
        <w:t>伴随服务</w:t>
      </w:r>
      <w:bookmarkEnd w:id="152"/>
      <w:bookmarkEnd w:id="153"/>
      <w:bookmarkEnd w:id="154"/>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w:t>
      </w:r>
      <w:r>
        <w:rPr>
          <w:rFonts w:ascii="仿宋_GB2312" w:eastAsia="仿宋_GB2312" w:hAnsi="宋体" w:hint="eastAsia"/>
          <w:szCs w:val="21"/>
        </w:rPr>
        <w:t>供方应提供所交付货物的全套技术文件资料，包括产品目录、图纸、操作手册、使用说明、维护手册和服务指南等。</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w:t>
      </w:r>
      <w:r>
        <w:rPr>
          <w:rFonts w:ascii="仿宋_GB2312" w:eastAsia="仿宋_GB2312" w:hAnsi="宋体" w:hint="eastAsia"/>
          <w:szCs w:val="21"/>
        </w:rPr>
        <w:t>供方还应提供下列服务：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w:t>
      </w:r>
      <w:r>
        <w:rPr>
          <w:rFonts w:ascii="仿宋_GB2312" w:eastAsia="仿宋_GB2312" w:hAnsi="宋体" w:hint="eastAsia"/>
          <w:szCs w:val="21"/>
        </w:rPr>
        <w:t>2.1</w:t>
      </w:r>
      <w:r>
        <w:rPr>
          <w:rFonts w:ascii="仿宋_GB2312" w:eastAsia="仿宋_GB2312" w:hAnsi="宋体" w:hint="eastAsia"/>
          <w:szCs w:val="21"/>
        </w:rPr>
        <w:t>货物的现场安装、启动和试运行；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w:t>
      </w:r>
      <w:r>
        <w:rPr>
          <w:rFonts w:ascii="仿宋_GB2312" w:eastAsia="仿宋_GB2312" w:hAnsi="宋体" w:hint="eastAsia"/>
          <w:szCs w:val="21"/>
        </w:rPr>
        <w:t>提供货物组装和维修所需的工具；</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w:t>
      </w:r>
      <w:r>
        <w:rPr>
          <w:rFonts w:ascii="仿宋_GB2312" w:eastAsia="仿宋_GB2312" w:hAnsi="宋体" w:hint="eastAsia"/>
          <w:szCs w:val="21"/>
        </w:rPr>
        <w:t>在质量保证期内对所交付货物提供运行监督、维修、保养等</w:t>
      </w:r>
      <w:r>
        <w:rPr>
          <w:rFonts w:ascii="仿宋_GB2312" w:eastAsia="仿宋_GB2312" w:hAnsi="宋体" w:hint="eastAsia"/>
          <w:szCs w:val="21"/>
        </w:rPr>
        <w:t>,</w:t>
      </w:r>
      <w:r>
        <w:rPr>
          <w:rFonts w:ascii="仿宋_GB2312" w:eastAsia="仿宋_GB2312" w:hAnsi="宋体" w:hint="eastAsia"/>
          <w:szCs w:val="21"/>
        </w:rPr>
        <w:t>如果招标文件没有特别要求，以供方在投标文件中提交的售后服务承诺书为准。如果上述文件规定有不一致之处，以对需方有利的为准。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w:t>
      </w:r>
      <w:r>
        <w:rPr>
          <w:rFonts w:ascii="仿宋_GB2312" w:eastAsia="仿宋_GB2312" w:hAnsi="宋体" w:hint="eastAsia"/>
          <w:szCs w:val="21"/>
        </w:rPr>
        <w:t>在制造厂家或在项目现场就货物的安装、启动、运行、维护等对需方人员进行培训，直至需方人员掌握全部上述技能为止。</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w:t>
      </w:r>
      <w:r>
        <w:rPr>
          <w:rFonts w:ascii="仿宋_GB2312" w:eastAsia="仿宋_GB2312" w:hAnsi="宋体" w:hint="eastAsia"/>
          <w:szCs w:val="21"/>
        </w:rPr>
        <w:t>伴随服务的费用应含在合同价中，不单独进行支付。</w:t>
      </w:r>
    </w:p>
    <w:p w:rsidR="00F2137E" w:rsidRDefault="00851CC2">
      <w:pPr>
        <w:adjustRightInd w:val="0"/>
        <w:snapToGrid w:val="0"/>
        <w:spacing w:line="360" w:lineRule="auto"/>
        <w:ind w:firstLineChars="196" w:firstLine="413"/>
        <w:rPr>
          <w:rFonts w:ascii="仿宋_GB2312" w:eastAsia="仿宋_GB2312" w:hAnsi="宋体"/>
          <w:b/>
          <w:szCs w:val="21"/>
        </w:rPr>
      </w:pPr>
      <w:bookmarkStart w:id="155" w:name="_Toc14320_WPSOffice_Level1"/>
      <w:bookmarkStart w:id="156" w:name="_Toc8205_WPSOffice_Level1"/>
      <w:bookmarkStart w:id="157" w:name="_Toc7636_WPSOffice_Level1"/>
      <w:r>
        <w:rPr>
          <w:rFonts w:ascii="仿宋_GB2312" w:eastAsia="仿宋_GB2312" w:hAnsi="宋体" w:hint="eastAsia"/>
          <w:b/>
          <w:szCs w:val="21"/>
        </w:rPr>
        <w:t>10.</w:t>
      </w:r>
      <w:r>
        <w:rPr>
          <w:rFonts w:ascii="仿宋_GB2312" w:eastAsia="仿宋_GB2312" w:hAnsi="宋体" w:hint="eastAsia"/>
          <w:b/>
          <w:szCs w:val="21"/>
        </w:rPr>
        <w:t>质量保证期</w:t>
      </w:r>
      <w:bookmarkEnd w:id="155"/>
      <w:bookmarkEnd w:id="156"/>
      <w:bookmarkEnd w:id="157"/>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w:t>
      </w:r>
      <w:r>
        <w:rPr>
          <w:rFonts w:ascii="仿宋_GB2312" w:eastAsia="仿宋_GB2312" w:hAnsi="宋体" w:hint="eastAsia"/>
          <w:szCs w:val="21"/>
        </w:rPr>
        <w:t>以招标文件中的规定为准，如果投标文件中的承诺优</w:t>
      </w:r>
      <w:r>
        <w:rPr>
          <w:rFonts w:ascii="仿宋_GB2312" w:eastAsia="仿宋_GB2312" w:hAnsi="宋体" w:hint="eastAsia"/>
          <w:szCs w:val="21"/>
        </w:rPr>
        <w:t>于招标文件规定，则以投标文件为准。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w:t>
      </w:r>
      <w:r>
        <w:rPr>
          <w:rFonts w:ascii="仿宋_GB2312" w:eastAsia="仿宋_GB2312" w:hAnsi="宋体" w:hint="eastAsia"/>
          <w:szCs w:val="21"/>
        </w:rPr>
        <w:t>如果招标文件没有特别要求，以供方在投标文件中提交的制造厂商的有关文件为准。如果上述文件规定有不一致之处，以对需方有利的为准。</w:t>
      </w:r>
    </w:p>
    <w:p w:rsidR="00F2137E" w:rsidRDefault="00851CC2">
      <w:pPr>
        <w:adjustRightInd w:val="0"/>
        <w:snapToGrid w:val="0"/>
        <w:spacing w:line="360" w:lineRule="auto"/>
        <w:ind w:firstLineChars="196" w:firstLine="413"/>
        <w:rPr>
          <w:rFonts w:ascii="仿宋_GB2312" w:eastAsia="仿宋_GB2312" w:hAnsi="宋体"/>
          <w:b/>
          <w:szCs w:val="21"/>
        </w:rPr>
      </w:pPr>
      <w:bookmarkStart w:id="158" w:name="_Toc13950_WPSOffice_Level1"/>
      <w:bookmarkStart w:id="159" w:name="_Toc18427_WPSOffice_Level1"/>
      <w:bookmarkStart w:id="160" w:name="_Toc16220_WPSOffice_Level1"/>
      <w:r>
        <w:rPr>
          <w:rFonts w:ascii="仿宋_GB2312" w:eastAsia="仿宋_GB2312" w:hAnsi="宋体" w:hint="eastAsia"/>
          <w:b/>
          <w:szCs w:val="21"/>
        </w:rPr>
        <w:t>11.</w:t>
      </w:r>
      <w:r>
        <w:rPr>
          <w:rFonts w:ascii="仿宋_GB2312" w:eastAsia="仿宋_GB2312" w:hAnsi="宋体" w:hint="eastAsia"/>
          <w:b/>
          <w:szCs w:val="21"/>
        </w:rPr>
        <w:t>质量保证</w:t>
      </w:r>
      <w:bookmarkEnd w:id="158"/>
      <w:bookmarkEnd w:id="159"/>
      <w:bookmarkEnd w:id="160"/>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如果货物的规格型号、配置、技术性能、原产地及制造厂商以及其它质量技术指</w:t>
      </w:r>
      <w:r>
        <w:rPr>
          <w:rFonts w:ascii="仿宋_GB2312" w:eastAsia="仿宋_GB2312" w:hAnsi="宋体" w:hint="eastAsia"/>
          <w:szCs w:val="21"/>
        </w:rPr>
        <w:lastRenderedPageBreak/>
        <w:t>标与政府采购合同约定不符，或证实货物是有缺陷的，包括潜</w:t>
      </w:r>
      <w:r>
        <w:rPr>
          <w:rFonts w:ascii="仿宋_GB2312" w:eastAsia="仿宋_GB2312" w:hAnsi="宋体" w:hint="eastAsia"/>
          <w:szCs w:val="21"/>
        </w:rPr>
        <w:t>在的缺陷或使用不符合要求的材料等，需方应尽快以书面形式向供方提出本保证下的索赔。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如果供方在接到需方通知后，在本政府采购合同约定的响应时间内没有弥补缺陷，需方可采取必要的补救措施，但其风险和费用将由供方负担，并且需方根据合同规定对供方行使的其它权利不受影响。</w:t>
      </w:r>
    </w:p>
    <w:p w:rsidR="00F2137E" w:rsidRDefault="00851CC2">
      <w:pPr>
        <w:adjustRightInd w:val="0"/>
        <w:snapToGrid w:val="0"/>
        <w:spacing w:line="360" w:lineRule="auto"/>
        <w:ind w:firstLineChars="196" w:firstLine="413"/>
        <w:rPr>
          <w:rFonts w:ascii="仿宋_GB2312" w:eastAsia="仿宋_GB2312" w:hAnsi="宋体"/>
          <w:b/>
          <w:szCs w:val="21"/>
        </w:rPr>
      </w:pPr>
      <w:bookmarkStart w:id="161" w:name="_Toc9090_WPSOffice_Level1"/>
      <w:bookmarkStart w:id="162" w:name="_Toc24667_WPSOffice_Level1"/>
      <w:bookmarkStart w:id="163" w:name="_Toc29469_WPSOffice_Level1"/>
      <w:r>
        <w:rPr>
          <w:rFonts w:ascii="仿宋_GB2312" w:eastAsia="仿宋_GB2312" w:hAnsi="宋体" w:hint="eastAsia"/>
          <w:b/>
          <w:szCs w:val="21"/>
        </w:rPr>
        <w:t>12.</w:t>
      </w:r>
      <w:r>
        <w:rPr>
          <w:rFonts w:ascii="仿宋_GB2312" w:eastAsia="仿宋_GB2312" w:hAnsi="宋体" w:hint="eastAsia"/>
          <w:b/>
          <w:szCs w:val="21"/>
        </w:rPr>
        <w:t>技术服务和保修责任</w:t>
      </w:r>
      <w:bookmarkEnd w:id="161"/>
      <w:bookmarkEnd w:id="162"/>
      <w:bookmarkEnd w:id="163"/>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w:t>
      </w:r>
      <w:r>
        <w:rPr>
          <w:rFonts w:ascii="仿宋_GB2312" w:eastAsia="仿宋_GB2312" w:hAnsi="宋体" w:hint="eastAsia"/>
          <w:szCs w:val="21"/>
        </w:rPr>
        <w:t>供方对政府采购合同货物的保修期，以招标文件中的规定为准，如果投标文件中的承诺优于招标文件规定，则以投标文件为准。</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w:t>
      </w:r>
      <w:r>
        <w:rPr>
          <w:rFonts w:ascii="仿宋_GB2312" w:eastAsia="仿宋_GB2312" w:hAnsi="宋体" w:hint="eastAsia"/>
          <w:szCs w:val="21"/>
        </w:rPr>
        <w:t>投标人应按如下内容提供售后服务承诺书：</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w:t>
      </w:r>
      <w:r>
        <w:rPr>
          <w:rFonts w:ascii="仿宋_GB2312" w:eastAsia="仿宋_GB2312" w:hAnsi="宋体" w:hint="eastAsia"/>
          <w:szCs w:val="21"/>
        </w:rPr>
        <w:t>产品经过试运行期，所有性能指标达到技</w:t>
      </w:r>
      <w:r>
        <w:rPr>
          <w:rFonts w:ascii="仿宋_GB2312" w:eastAsia="仿宋_GB2312" w:hAnsi="宋体" w:hint="eastAsia"/>
          <w:szCs w:val="21"/>
        </w:rPr>
        <w:t>术规范书的要求时，可按招标文件、投标文件内容进行初验。在试运行期间，由于产品质量等造成某些指标达不到要求，供方须更换或进行修复，试运行期重新计算。</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w:t>
      </w:r>
      <w:r>
        <w:rPr>
          <w:rFonts w:ascii="仿宋_GB2312" w:eastAsia="仿宋_GB2312" w:hAnsi="宋体" w:hint="eastAsia"/>
          <w:szCs w:val="21"/>
        </w:rPr>
        <w:t>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w:t>
      </w:r>
      <w:r>
        <w:rPr>
          <w:rFonts w:ascii="仿宋_GB2312" w:eastAsia="仿宋_GB2312" w:hAnsi="宋体" w:hint="eastAsia"/>
          <w:szCs w:val="21"/>
        </w:rPr>
        <w:t>保修期间供方要保修除消耗品以外的所有产品。如果系统、设备等发生故障，供方要调查故障原因并修复直至满足最终验收指标和性能的要求，或者修理、更</w:t>
      </w:r>
      <w:r>
        <w:rPr>
          <w:rFonts w:ascii="仿宋_GB2312" w:eastAsia="仿宋_GB2312" w:hAnsi="宋体" w:hint="eastAsia"/>
          <w:szCs w:val="21"/>
        </w:rPr>
        <w:t>换整个或部分有缺陷的材料。</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w:t>
      </w:r>
      <w:r>
        <w:rPr>
          <w:rFonts w:ascii="仿宋_GB2312" w:eastAsia="仿宋_GB2312" w:hAnsi="宋体" w:hint="eastAsia"/>
          <w:szCs w:val="21"/>
        </w:rPr>
        <w:t>保修期内，供方提供电话、电子邮件、</w:t>
      </w:r>
      <w:r>
        <w:rPr>
          <w:rFonts w:ascii="仿宋_GB2312" w:eastAsia="仿宋_GB2312" w:hAnsi="宋体" w:hint="eastAsia"/>
          <w:szCs w:val="21"/>
        </w:rPr>
        <w:t>Web</w:t>
      </w:r>
      <w:r>
        <w:rPr>
          <w:rFonts w:ascii="仿宋_GB2312" w:eastAsia="仿宋_GB2312" w:hAnsi="宋体" w:hint="eastAsia"/>
          <w:szCs w:val="21"/>
        </w:rPr>
        <w:t>、现场服务等方式的技术支持，对用户的现场服务要求，供方必须按投标文件做出的承诺进行响应。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w:t>
      </w:r>
      <w:r>
        <w:rPr>
          <w:rFonts w:ascii="仿宋_GB2312" w:eastAsia="仿宋_GB2312" w:hAnsi="宋体" w:hint="eastAsia"/>
          <w:szCs w:val="21"/>
        </w:rPr>
        <w:t>保修期内，供方应对出现故障无法修复的产品或无法正常运行的系统，提供替代产品以保证系统的正常工作。</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w:t>
      </w:r>
      <w:r>
        <w:rPr>
          <w:rFonts w:ascii="仿宋_GB2312" w:eastAsia="仿宋_GB2312" w:hAnsi="宋体" w:hint="eastAsia"/>
          <w:szCs w:val="21"/>
        </w:rPr>
        <w:t>保修期内，供方应投标时的承诺提供相关服务。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w:t>
      </w:r>
      <w:r>
        <w:rPr>
          <w:rFonts w:ascii="仿宋_GB2312" w:eastAsia="仿宋_GB2312" w:hAnsi="宋体" w:hint="eastAsia"/>
          <w:szCs w:val="21"/>
        </w:rPr>
        <w:t>供方必须为维修和技术支持所未能解决的问题和故障提供正式的免费升级方案和升级服务。在质保期内，供方有责任解决所提供的投标货物和软件系统的任何问题；在质保期满后，当需要</w:t>
      </w:r>
      <w:r>
        <w:rPr>
          <w:rFonts w:ascii="仿宋_GB2312" w:eastAsia="仿宋_GB2312" w:hAnsi="宋体" w:hint="eastAsia"/>
          <w:szCs w:val="21"/>
        </w:rPr>
        <w:t>时，供方仍须对因投标货物本身的固有缺陷和瑕疵承担责任。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w:t>
      </w:r>
      <w:r>
        <w:rPr>
          <w:rFonts w:ascii="仿宋_GB2312" w:eastAsia="仿宋_GB2312" w:hAnsi="宋体" w:hint="eastAsia"/>
          <w:szCs w:val="21"/>
        </w:rPr>
        <w:t>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w:t>
      </w:r>
      <w:r>
        <w:rPr>
          <w:rFonts w:ascii="仿宋_GB2312" w:eastAsia="仿宋_GB2312" w:hAnsi="宋体" w:hint="eastAsia"/>
          <w:szCs w:val="21"/>
        </w:rPr>
        <w:t>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w:t>
      </w:r>
      <w:r>
        <w:rPr>
          <w:rFonts w:ascii="仿宋_GB2312" w:eastAsia="仿宋_GB2312" w:hAnsi="宋体" w:hint="eastAsia"/>
          <w:szCs w:val="21"/>
        </w:rPr>
        <w:t xml:space="preserve"> </w:t>
      </w:r>
      <w:r>
        <w:rPr>
          <w:rFonts w:ascii="仿宋_GB2312" w:eastAsia="仿宋_GB2312" w:hAnsi="宋体" w:hint="eastAsia"/>
          <w:szCs w:val="21"/>
        </w:rPr>
        <w:t>需方有</w:t>
      </w:r>
      <w:r>
        <w:rPr>
          <w:rFonts w:ascii="仿宋_GB2312" w:eastAsia="仿宋_GB2312" w:hAnsi="宋体" w:hint="eastAsia"/>
          <w:szCs w:val="21"/>
        </w:rPr>
        <w:t>权对维修或更换服务以实际发生的费用或按市场价从质尚未支付的政府采购合同价款中扣除。如果这些金额不足以补偿，需方有权向供方提出不足部分的赔偿要求。货物经维修或更换后仍</w:t>
      </w:r>
      <w:r>
        <w:rPr>
          <w:rFonts w:ascii="仿宋_GB2312" w:eastAsia="仿宋_GB2312" w:hAnsi="宋体" w:hint="eastAsia"/>
          <w:szCs w:val="21"/>
        </w:rPr>
        <w:lastRenderedPageBreak/>
        <w:t>无法达到约定质量要求和技术标准，需方有权退货并向供方索赔。</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w:t>
      </w:r>
      <w:r>
        <w:rPr>
          <w:rFonts w:ascii="仿宋_GB2312" w:eastAsia="仿宋_GB2312" w:hAnsi="宋体" w:hint="eastAsia"/>
          <w:szCs w:val="21"/>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w:t>
      </w:r>
      <w:r>
        <w:rPr>
          <w:rFonts w:ascii="仿宋_GB2312" w:eastAsia="仿宋_GB2312" w:hAnsi="宋体" w:hint="eastAsia"/>
          <w:szCs w:val="21"/>
        </w:rPr>
        <w:t>的赔偿金额，赔偿需方因处理事故所花费的合理费用，赔付需方因事故责任产生的罚款或其他费用。本条款在质保期及合同期届满后持续有效。</w:t>
      </w:r>
    </w:p>
    <w:p w:rsidR="00F2137E" w:rsidRDefault="00851CC2">
      <w:pPr>
        <w:adjustRightInd w:val="0"/>
        <w:snapToGrid w:val="0"/>
        <w:spacing w:line="360" w:lineRule="auto"/>
        <w:ind w:firstLineChars="196" w:firstLine="413"/>
        <w:rPr>
          <w:rFonts w:ascii="仿宋_GB2312" w:eastAsia="仿宋_GB2312" w:hAnsi="宋体"/>
          <w:b/>
          <w:szCs w:val="21"/>
        </w:rPr>
      </w:pPr>
      <w:bookmarkStart w:id="164" w:name="_Toc16924_WPSOffice_Level1"/>
      <w:bookmarkStart w:id="165" w:name="_Toc11781_WPSOffice_Level1"/>
      <w:bookmarkStart w:id="166" w:name="_Toc8548_WPSOffice_Level1"/>
      <w:r>
        <w:rPr>
          <w:rFonts w:ascii="仿宋_GB2312" w:eastAsia="仿宋_GB2312" w:hAnsi="宋体" w:hint="eastAsia"/>
          <w:b/>
          <w:szCs w:val="21"/>
        </w:rPr>
        <w:t>13.</w:t>
      </w:r>
      <w:r>
        <w:rPr>
          <w:rFonts w:ascii="仿宋_GB2312" w:eastAsia="仿宋_GB2312" w:hAnsi="宋体" w:hint="eastAsia"/>
          <w:b/>
          <w:szCs w:val="21"/>
        </w:rPr>
        <w:t>违约责任</w:t>
      </w:r>
      <w:bookmarkEnd w:id="164"/>
      <w:bookmarkEnd w:id="165"/>
      <w:bookmarkEnd w:id="166"/>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w:t>
      </w:r>
      <w:r>
        <w:rPr>
          <w:rFonts w:ascii="仿宋_GB2312" w:eastAsia="仿宋_GB2312" w:hAnsi="宋体" w:hint="eastAsia"/>
          <w:szCs w:val="21"/>
        </w:rPr>
        <w:t>如果供方未按照政府采购合同规定的要求交付政府采购合同货物和提供服务；或供方在收到需方要求更换有缺陷的货物或部件的通知后</w:t>
      </w:r>
      <w:r>
        <w:rPr>
          <w:rFonts w:ascii="仿宋_GB2312" w:eastAsia="仿宋_GB2312" w:hAnsi="宋体" w:hint="eastAsia"/>
          <w:szCs w:val="21"/>
        </w:rPr>
        <w:t>10</w:t>
      </w:r>
      <w:r>
        <w:rPr>
          <w:rFonts w:ascii="仿宋_GB2312" w:eastAsia="仿宋_GB2312" w:hAnsi="宋体" w:hint="eastAsia"/>
          <w:szCs w:val="21"/>
        </w:rPr>
        <w:t>日内或在供方签署货损证明后</w:t>
      </w:r>
      <w:r>
        <w:rPr>
          <w:rFonts w:ascii="仿宋_GB2312" w:eastAsia="仿宋_GB2312" w:hAnsi="宋体" w:hint="eastAsia"/>
          <w:szCs w:val="21"/>
        </w:rPr>
        <w:t>10</w:t>
      </w:r>
      <w:r>
        <w:rPr>
          <w:rFonts w:ascii="仿宋_GB2312" w:eastAsia="仿宋_GB2312" w:hAnsi="宋体" w:hint="eastAsia"/>
          <w:szCs w:val="21"/>
        </w:rPr>
        <w:t>日内没有补足或更换货物、或交货仍不符合要求；或供方未能履行政府采购合同约定的任何其它义务时，需方有权向供方发出违约通知书，供方应按照需方选择的下列一种或多种方式承担赔偿责任：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w:t>
      </w:r>
      <w:r>
        <w:rPr>
          <w:rFonts w:ascii="仿宋_GB2312" w:eastAsia="仿宋_GB2312" w:hAnsi="宋体" w:hint="eastAsia"/>
          <w:szCs w:val="21"/>
        </w:rPr>
        <w:t>在需方同意延长的期限</w:t>
      </w:r>
      <w:r>
        <w:rPr>
          <w:rFonts w:ascii="仿宋_GB2312" w:eastAsia="仿宋_GB2312" w:hAnsi="宋体" w:hint="eastAsia"/>
          <w:szCs w:val="21"/>
        </w:rPr>
        <w:t>内交付全部货物、提供服务并承担由此给需方造成的一切损失；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w:t>
      </w:r>
      <w:r>
        <w:rPr>
          <w:rFonts w:ascii="仿宋_GB2312" w:eastAsia="仿宋_GB2312" w:hAnsi="宋体" w:hint="eastAsia"/>
          <w:szCs w:val="21"/>
        </w:rPr>
        <w:t>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w:t>
      </w:r>
      <w:r>
        <w:rPr>
          <w:rFonts w:ascii="仿宋_GB2312" w:eastAsia="仿宋_GB2312" w:hAnsi="宋体" w:hint="eastAsia"/>
          <w:szCs w:val="21"/>
        </w:rPr>
        <w:t>根据货物低劣程度、损坏程度以及使需方所遭受的损失，经双方商定降低货物的价格或赔偿需方所遭受的损失；</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w:t>
      </w:r>
      <w:r>
        <w:rPr>
          <w:rFonts w:ascii="仿宋_GB2312" w:eastAsia="仿宋_GB2312" w:hAnsi="宋体" w:hint="eastAsia"/>
          <w:szCs w:val="21"/>
        </w:rPr>
        <w:t>供方同意退货，并按政府采购合同规定的同种货币将需方所退货物的全部价款退还给需方，并承担</w:t>
      </w:r>
      <w:r>
        <w:rPr>
          <w:rFonts w:ascii="仿宋_GB2312" w:eastAsia="仿宋_GB2312" w:hAnsi="宋体" w:hint="eastAsia"/>
          <w:szCs w:val="21"/>
        </w:rPr>
        <w:t>由此发生的一切损失和费用，包括利息、银行手续费、运费、保险费、检验费、仓储费、装卸费以及需方为保护货物所支出的其它必要费用；</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w:t>
      </w:r>
      <w:r>
        <w:rPr>
          <w:rFonts w:ascii="仿宋_GB2312" w:eastAsia="仿宋_GB2312" w:hAnsi="宋体" w:hint="eastAsia"/>
          <w:szCs w:val="21"/>
        </w:rPr>
        <w:t>需方有权部分或全部解除政府采购合同并要求供方赔偿由此造成的损失。此时需方可采取必要的补救措施，相关费用由供方承担。</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w:t>
      </w:r>
      <w:r>
        <w:rPr>
          <w:rFonts w:ascii="仿宋_GB2312" w:eastAsia="仿宋_GB2312" w:hAnsi="宋体" w:hint="eastAsia"/>
          <w:szCs w:val="21"/>
        </w:rPr>
        <w:t>如果供方在收到需方的违约通知书后</w:t>
      </w:r>
      <w:r>
        <w:rPr>
          <w:rFonts w:ascii="仿宋_GB2312" w:eastAsia="仿宋_GB2312" w:hAnsi="宋体" w:hint="eastAsia"/>
          <w:szCs w:val="21"/>
        </w:rPr>
        <w:t>10</w:t>
      </w:r>
      <w:r>
        <w:rPr>
          <w:rFonts w:ascii="仿宋_GB2312" w:eastAsia="仿宋_GB2312" w:hAnsi="宋体" w:hint="eastAsia"/>
          <w:szCs w:val="21"/>
        </w:rPr>
        <w:t>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w:t>
      </w:r>
      <w:r>
        <w:rPr>
          <w:rFonts w:ascii="仿宋_GB2312" w:eastAsia="仿宋_GB2312" w:hAnsi="宋体" w:hint="eastAsia"/>
          <w:szCs w:val="21"/>
        </w:rPr>
        <w:t>向供方提出不足部分的赔偿要求。</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w:t>
      </w:r>
      <w:r>
        <w:rPr>
          <w:rFonts w:ascii="仿宋_GB2312" w:eastAsia="仿宋_GB2312" w:hAnsi="宋体" w:hint="eastAsia"/>
          <w:szCs w:val="21"/>
        </w:rPr>
        <w:t>延期交货的违约责任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w:t>
      </w:r>
      <w:r>
        <w:rPr>
          <w:rFonts w:ascii="仿宋_GB2312" w:eastAsia="仿宋_GB2312" w:hAnsi="宋体" w:hint="eastAsia"/>
          <w:szCs w:val="21"/>
        </w:rPr>
        <w:t>供方未按政府采购合同规定的交货日期向需方交货时，则每逾期一日，供方应按逾期交付货物价款总值的</w:t>
      </w:r>
      <w:r>
        <w:rPr>
          <w:rFonts w:ascii="仿宋_GB2312" w:eastAsia="仿宋_GB2312" w:hAnsi="宋体" w:hint="eastAsia"/>
          <w:szCs w:val="21"/>
        </w:rPr>
        <w:t>0.05%</w:t>
      </w:r>
      <w:r>
        <w:rPr>
          <w:rFonts w:ascii="仿宋_GB2312" w:eastAsia="仿宋_GB2312" w:hAnsi="宋体" w:hint="eastAsia"/>
          <w:szCs w:val="21"/>
        </w:rPr>
        <w:t>计算，向需方支付逾期交货违约金，但不超过政府采购合同总金额的</w:t>
      </w:r>
      <w:r>
        <w:rPr>
          <w:rFonts w:ascii="仿宋_GB2312" w:eastAsia="仿宋_GB2312" w:hAnsi="宋体" w:hint="eastAsia"/>
          <w:szCs w:val="21"/>
        </w:rPr>
        <w:t>10%</w:t>
      </w:r>
      <w:r>
        <w:rPr>
          <w:rFonts w:ascii="仿宋_GB2312" w:eastAsia="仿宋_GB2312" w:hAnsi="宋体" w:hint="eastAsia"/>
          <w:szCs w:val="21"/>
        </w:rPr>
        <w:t>。供方支付逾期交货违约金并不免除供方交货的责任。</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w:t>
      </w:r>
      <w:r>
        <w:rPr>
          <w:rFonts w:ascii="仿宋_GB2312" w:eastAsia="仿宋_GB2312" w:hAnsi="宋体" w:hint="eastAsia"/>
          <w:szCs w:val="21"/>
        </w:rPr>
        <w:t>如供方在政府采购合同规定的交货日期后</w:t>
      </w:r>
      <w:r>
        <w:rPr>
          <w:rFonts w:ascii="仿宋_GB2312" w:eastAsia="仿宋_GB2312" w:hAnsi="宋体" w:hint="eastAsia"/>
          <w:szCs w:val="21"/>
        </w:rPr>
        <w:t>10</w:t>
      </w:r>
      <w:r>
        <w:rPr>
          <w:rFonts w:ascii="仿宋_GB2312" w:eastAsia="仿宋_GB2312" w:hAnsi="宋体" w:hint="eastAsia"/>
          <w:szCs w:val="21"/>
        </w:rPr>
        <w:t>天内仍未能交货，则视为供方不能</w:t>
      </w:r>
      <w:r>
        <w:rPr>
          <w:rFonts w:ascii="仿宋_GB2312" w:eastAsia="仿宋_GB2312" w:hAnsi="宋体" w:hint="eastAsia"/>
          <w:szCs w:val="21"/>
        </w:rPr>
        <w:lastRenderedPageBreak/>
        <w:t>交货，需方有权解除政府采购合同，供方除退还已收取的货款外，还应向需方偿付政府采购合同总金额</w:t>
      </w:r>
      <w:r>
        <w:rPr>
          <w:rFonts w:ascii="仿宋_GB2312" w:eastAsia="仿宋_GB2312" w:hAnsi="宋体" w:hint="eastAsia"/>
          <w:szCs w:val="21"/>
        </w:rPr>
        <w:t>10%</w:t>
      </w:r>
      <w:r>
        <w:rPr>
          <w:rFonts w:ascii="仿宋_GB2312" w:eastAsia="仿宋_GB2312" w:hAnsi="宋体" w:hint="eastAsia"/>
          <w:szCs w:val="21"/>
        </w:rPr>
        <w:t>的违约金。</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w:t>
      </w:r>
      <w:r>
        <w:rPr>
          <w:rFonts w:ascii="仿宋_GB2312" w:eastAsia="仿宋_GB2312" w:hAnsi="宋体" w:hint="eastAsia"/>
          <w:szCs w:val="21"/>
        </w:rPr>
        <w:t>以上各项交付的违约金并不影响违约方履行政府采购合同的各项义务。</w:t>
      </w:r>
    </w:p>
    <w:p w:rsidR="00F2137E" w:rsidRDefault="00851CC2">
      <w:pPr>
        <w:adjustRightInd w:val="0"/>
        <w:snapToGrid w:val="0"/>
        <w:spacing w:line="360" w:lineRule="auto"/>
        <w:ind w:firstLineChars="196" w:firstLine="413"/>
        <w:rPr>
          <w:rFonts w:ascii="仿宋_GB2312" w:eastAsia="仿宋_GB2312" w:hAnsi="宋体"/>
          <w:b/>
          <w:szCs w:val="21"/>
        </w:rPr>
      </w:pPr>
      <w:bookmarkStart w:id="167" w:name="_Toc28610_WPSOffice_Level1"/>
      <w:bookmarkStart w:id="168" w:name="_Toc21833_WPSOffice_Level1"/>
      <w:bookmarkStart w:id="169" w:name="_Toc32310_WPSOffice_Level1"/>
      <w:r>
        <w:rPr>
          <w:rFonts w:ascii="仿宋_GB2312" w:eastAsia="仿宋_GB2312" w:hAnsi="宋体" w:hint="eastAsia"/>
          <w:b/>
          <w:szCs w:val="21"/>
        </w:rPr>
        <w:t>14.</w:t>
      </w:r>
      <w:r>
        <w:rPr>
          <w:rFonts w:ascii="仿宋_GB2312" w:eastAsia="仿宋_GB2312" w:hAnsi="宋体" w:hint="eastAsia"/>
          <w:b/>
          <w:szCs w:val="21"/>
        </w:rPr>
        <w:t>不可抗力</w:t>
      </w:r>
      <w:bookmarkEnd w:id="167"/>
      <w:bookmarkEnd w:id="168"/>
      <w:bookmarkEnd w:id="169"/>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w:t>
      </w:r>
      <w:r>
        <w:rPr>
          <w:rFonts w:ascii="仿宋_GB2312" w:eastAsia="仿宋_GB2312" w:hAnsi="宋体"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w:t>
      </w:r>
      <w:r>
        <w:rPr>
          <w:rFonts w:ascii="仿宋_GB2312" w:eastAsia="仿宋_GB2312" w:hAnsi="宋体" w:hint="eastAsia"/>
          <w:szCs w:val="21"/>
        </w:rPr>
        <w:t>本条所述的“不可抗力”系指那些双方无法控制，不可预见的事件，但不包括双方的违约或疏忽。这些事件包括但不限于：战争、严重火灾、洪水、台风、地震。</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w:t>
      </w:r>
      <w:r>
        <w:rPr>
          <w:rFonts w:ascii="仿宋_GB2312" w:eastAsia="仿宋_GB2312" w:hAnsi="宋体" w:hint="eastAsia"/>
          <w:szCs w:val="21"/>
        </w:rPr>
        <w:t>在不可抗力事件发生后，当事方应尽快以书面形式将不可抗力的情</w:t>
      </w:r>
      <w:r>
        <w:rPr>
          <w:rFonts w:ascii="仿宋_GB2312" w:eastAsia="仿宋_GB2312" w:hAnsi="宋体" w:hint="eastAsia"/>
          <w:szCs w:val="21"/>
        </w:rPr>
        <w:t>况和原因通知对方。双方应尽实际可能继续履行政府采购合同义务，并积极寻求采取合理的方案履行不受不可抗力影响的其它事项。双方应通过友好协商在合理的时间内达成进一步履行合同的协议。</w:t>
      </w:r>
    </w:p>
    <w:p w:rsidR="00F2137E" w:rsidRDefault="00851CC2">
      <w:pPr>
        <w:adjustRightInd w:val="0"/>
        <w:snapToGrid w:val="0"/>
        <w:spacing w:line="360" w:lineRule="auto"/>
        <w:ind w:firstLineChars="196" w:firstLine="413"/>
        <w:rPr>
          <w:rFonts w:ascii="仿宋_GB2312" w:eastAsia="仿宋_GB2312" w:hAnsi="宋体"/>
          <w:b/>
          <w:szCs w:val="21"/>
        </w:rPr>
      </w:pPr>
      <w:bookmarkStart w:id="170" w:name="_Toc13390_WPSOffice_Level1"/>
      <w:bookmarkStart w:id="171" w:name="_Toc3262_WPSOffice_Level1"/>
      <w:bookmarkStart w:id="172" w:name="_Toc12037_WPSOffice_Level1"/>
      <w:r>
        <w:rPr>
          <w:rFonts w:ascii="仿宋_GB2312" w:eastAsia="仿宋_GB2312" w:hAnsi="宋体" w:hint="eastAsia"/>
          <w:b/>
          <w:szCs w:val="21"/>
        </w:rPr>
        <w:t>15.</w:t>
      </w:r>
      <w:r>
        <w:rPr>
          <w:rFonts w:ascii="仿宋_GB2312" w:eastAsia="仿宋_GB2312" w:hAnsi="宋体" w:hint="eastAsia"/>
          <w:b/>
          <w:szCs w:val="21"/>
        </w:rPr>
        <w:t>争端的解决</w:t>
      </w:r>
      <w:bookmarkEnd w:id="170"/>
      <w:bookmarkEnd w:id="171"/>
      <w:bookmarkEnd w:id="172"/>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w:t>
      </w:r>
      <w:r>
        <w:rPr>
          <w:rFonts w:ascii="仿宋_GB2312" w:eastAsia="仿宋_GB2312" w:hAnsi="宋体" w:hint="eastAsia"/>
          <w:szCs w:val="21"/>
        </w:rPr>
        <w:t>政府采购合同的履行、违约责任和解决争议的方法等适用《中华人民共和国合同法》。</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2137E" w:rsidRDefault="00851CC2">
      <w:pPr>
        <w:adjustRightInd w:val="0"/>
        <w:snapToGrid w:val="0"/>
        <w:spacing w:line="360" w:lineRule="auto"/>
        <w:ind w:firstLineChars="196" w:firstLine="413"/>
        <w:rPr>
          <w:rFonts w:ascii="仿宋_GB2312" w:eastAsia="仿宋_GB2312" w:hAnsi="宋体"/>
          <w:b/>
          <w:szCs w:val="21"/>
        </w:rPr>
      </w:pPr>
      <w:bookmarkStart w:id="173" w:name="_Toc27539_WPSOffice_Level1"/>
      <w:bookmarkStart w:id="174" w:name="_Toc7773_WPSOffice_Level1"/>
      <w:bookmarkStart w:id="175" w:name="_Toc1917_WPSOffice_Level1"/>
      <w:r>
        <w:rPr>
          <w:rFonts w:ascii="仿宋_GB2312" w:eastAsia="仿宋_GB2312" w:hAnsi="宋体" w:hint="eastAsia"/>
          <w:b/>
          <w:szCs w:val="21"/>
        </w:rPr>
        <w:t>16.</w:t>
      </w:r>
      <w:r>
        <w:rPr>
          <w:rFonts w:ascii="仿宋_GB2312" w:eastAsia="仿宋_GB2312" w:hAnsi="宋体" w:hint="eastAsia"/>
          <w:b/>
          <w:szCs w:val="21"/>
        </w:rPr>
        <w:t>违约终止政府采购合同</w:t>
      </w:r>
      <w:bookmarkEnd w:id="173"/>
      <w:bookmarkEnd w:id="174"/>
      <w:bookmarkEnd w:id="175"/>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w:t>
      </w:r>
      <w:r>
        <w:rPr>
          <w:rFonts w:ascii="仿宋_GB2312" w:eastAsia="仿宋_GB2312" w:hAnsi="宋体" w:hint="eastAsia"/>
          <w:szCs w:val="21"/>
        </w:rPr>
        <w:t>在需方因供方违约而按政府采购合同约定采取的任何补救措施均无效的情况下，需方可在下列情况下向供方发出书面通知，提出终止部分或全部政府采购合同。</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w:t>
      </w:r>
      <w:r>
        <w:rPr>
          <w:rFonts w:ascii="仿宋_GB2312" w:eastAsia="仿宋_GB2312" w:hAnsi="宋体" w:hint="eastAsia"/>
          <w:szCs w:val="21"/>
        </w:rPr>
        <w:t>如果供方未能在政府采购合同规定的限期或需方同意延长的限期内提供部分或全部货物和服务；</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w:t>
      </w:r>
      <w:r>
        <w:rPr>
          <w:rFonts w:ascii="仿宋_GB2312" w:eastAsia="仿宋_GB2312" w:hAnsi="宋体" w:hint="eastAsia"/>
          <w:szCs w:val="21"/>
        </w:rPr>
        <w:t>未经需方事先书面同意，供方部分转让和分包或全部转让和分包其应履行的政府采购合同义务。</w:t>
      </w:r>
    </w:p>
    <w:p w:rsidR="00F2137E" w:rsidRDefault="00851CC2">
      <w:pPr>
        <w:adjustRightInd w:val="0"/>
        <w:snapToGrid w:val="0"/>
        <w:spacing w:line="360" w:lineRule="auto"/>
        <w:ind w:firstLineChars="196" w:firstLine="413"/>
        <w:rPr>
          <w:rFonts w:ascii="仿宋_GB2312" w:eastAsia="仿宋_GB2312" w:hAnsi="宋体"/>
          <w:b/>
          <w:szCs w:val="21"/>
        </w:rPr>
      </w:pPr>
      <w:bookmarkStart w:id="176" w:name="_Toc11967_WPSOffice_Level1"/>
      <w:bookmarkStart w:id="177" w:name="_Toc27976_WPSOffice_Level1"/>
      <w:bookmarkStart w:id="178" w:name="_Toc4220_WPSOffice_Level1"/>
      <w:r>
        <w:rPr>
          <w:rFonts w:ascii="仿宋_GB2312" w:eastAsia="仿宋_GB2312" w:hAnsi="宋体" w:hint="eastAsia"/>
          <w:b/>
          <w:szCs w:val="21"/>
        </w:rPr>
        <w:t>17.</w:t>
      </w:r>
      <w:r>
        <w:rPr>
          <w:rFonts w:ascii="仿宋_GB2312" w:eastAsia="仿宋_GB2312" w:hAnsi="宋体" w:hint="eastAsia"/>
          <w:b/>
          <w:szCs w:val="21"/>
        </w:rPr>
        <w:t>政府采购合同转让和分包</w:t>
      </w:r>
      <w:bookmarkEnd w:id="176"/>
      <w:bookmarkEnd w:id="177"/>
      <w:bookmarkEnd w:id="178"/>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w:t>
      </w:r>
      <w:r>
        <w:rPr>
          <w:rFonts w:ascii="仿宋_GB2312" w:eastAsia="仿宋_GB2312" w:hAnsi="宋体" w:hint="eastAsia"/>
          <w:szCs w:val="21"/>
        </w:rPr>
        <w:t>,</w:t>
      </w:r>
      <w:r>
        <w:rPr>
          <w:rFonts w:ascii="仿宋_GB2312" w:eastAsia="仿宋_GB2312" w:hAnsi="宋体" w:hint="eastAsia"/>
          <w:szCs w:val="21"/>
        </w:rPr>
        <w:t>并经需方事先书面同意外，供方不得部分转让和分包或全部转让和分包其应履行的政府采购合同义务。</w:t>
      </w:r>
    </w:p>
    <w:p w:rsidR="00F2137E" w:rsidRDefault="00851CC2">
      <w:pPr>
        <w:adjustRightInd w:val="0"/>
        <w:snapToGrid w:val="0"/>
        <w:spacing w:line="360" w:lineRule="auto"/>
        <w:ind w:firstLineChars="196" w:firstLine="413"/>
        <w:rPr>
          <w:rFonts w:ascii="仿宋_GB2312" w:eastAsia="仿宋_GB2312" w:hAnsi="宋体"/>
          <w:b/>
          <w:szCs w:val="21"/>
        </w:rPr>
      </w:pPr>
      <w:bookmarkStart w:id="179" w:name="_Toc737_WPSOffice_Level1"/>
      <w:bookmarkStart w:id="180" w:name="_Toc16873_WPSOffice_Level1"/>
      <w:bookmarkStart w:id="181" w:name="_Toc30020_WPSOffice_Level1"/>
      <w:r>
        <w:rPr>
          <w:rFonts w:ascii="仿宋_GB2312" w:eastAsia="仿宋_GB2312" w:hAnsi="宋体" w:hint="eastAsia"/>
          <w:b/>
          <w:szCs w:val="21"/>
        </w:rPr>
        <w:t>18.</w:t>
      </w:r>
      <w:r>
        <w:rPr>
          <w:rFonts w:ascii="仿宋_GB2312" w:eastAsia="仿宋_GB2312" w:hAnsi="宋体" w:hint="eastAsia"/>
          <w:b/>
          <w:szCs w:val="21"/>
        </w:rPr>
        <w:t>适用法律：</w:t>
      </w:r>
      <w:bookmarkEnd w:id="179"/>
      <w:bookmarkEnd w:id="180"/>
      <w:bookmarkEnd w:id="181"/>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2137E" w:rsidRDefault="00851CC2">
      <w:pPr>
        <w:adjustRightInd w:val="0"/>
        <w:snapToGrid w:val="0"/>
        <w:spacing w:line="360" w:lineRule="auto"/>
        <w:ind w:firstLineChars="196" w:firstLine="413"/>
        <w:rPr>
          <w:rFonts w:ascii="仿宋_GB2312" w:eastAsia="仿宋_GB2312" w:hAnsi="宋体"/>
          <w:b/>
          <w:szCs w:val="21"/>
        </w:rPr>
      </w:pPr>
      <w:bookmarkStart w:id="182" w:name="_Toc20985_WPSOffice_Level1"/>
      <w:bookmarkStart w:id="183" w:name="_Toc23749_WPSOffice_Level1"/>
      <w:bookmarkStart w:id="184" w:name="_Toc29009_WPSOffice_Level1"/>
      <w:r>
        <w:rPr>
          <w:rFonts w:ascii="仿宋_GB2312" w:eastAsia="仿宋_GB2312" w:hAnsi="宋体" w:hint="eastAsia"/>
          <w:b/>
          <w:szCs w:val="21"/>
        </w:rPr>
        <w:t>19.</w:t>
      </w:r>
      <w:r>
        <w:rPr>
          <w:rFonts w:ascii="仿宋_GB2312" w:eastAsia="仿宋_GB2312" w:hAnsi="宋体" w:hint="eastAsia"/>
          <w:b/>
          <w:szCs w:val="21"/>
        </w:rPr>
        <w:t>政府采购合同生效</w:t>
      </w:r>
      <w:bookmarkEnd w:id="182"/>
      <w:bookmarkEnd w:id="183"/>
      <w:bookmarkEnd w:id="184"/>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19.1</w:t>
      </w:r>
      <w:r>
        <w:rPr>
          <w:rFonts w:ascii="仿宋_GB2312" w:eastAsia="仿宋_GB2312" w:hAnsi="宋体" w:hint="eastAsia"/>
          <w:szCs w:val="21"/>
        </w:rPr>
        <w:t>本政府采购合同在供需双方法定代表人或其授权代理人签字和加盖公章后生效。</w:t>
      </w:r>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w:t>
      </w:r>
      <w:r>
        <w:rPr>
          <w:rFonts w:ascii="仿宋_GB2312" w:eastAsia="仿宋_GB2312" w:hAnsi="宋体" w:hint="eastAsia"/>
          <w:szCs w:val="21"/>
        </w:rPr>
        <w:t>本政府采购合同一式五份，需方执二份，供方、采购代理机构、财政部门各执一份。</w:t>
      </w:r>
    </w:p>
    <w:p w:rsidR="00F2137E" w:rsidRDefault="00851CC2">
      <w:pPr>
        <w:adjustRightInd w:val="0"/>
        <w:snapToGrid w:val="0"/>
        <w:spacing w:line="360" w:lineRule="auto"/>
        <w:ind w:firstLineChars="196" w:firstLine="413"/>
        <w:rPr>
          <w:rFonts w:ascii="仿宋_GB2312" w:eastAsia="仿宋_GB2312" w:hAnsi="宋体"/>
          <w:b/>
          <w:szCs w:val="21"/>
        </w:rPr>
      </w:pPr>
      <w:bookmarkStart w:id="185" w:name="_Toc405_WPSOffice_Level1"/>
      <w:bookmarkStart w:id="186" w:name="_Toc12339_WPSOffice_Level1"/>
      <w:bookmarkStart w:id="187" w:name="_Toc20274_WPSOffice_Level1"/>
      <w:r>
        <w:rPr>
          <w:rFonts w:ascii="仿宋_GB2312" w:eastAsia="仿宋_GB2312" w:hAnsi="宋体" w:hint="eastAsia"/>
          <w:b/>
          <w:szCs w:val="21"/>
        </w:rPr>
        <w:t>20.</w:t>
      </w:r>
      <w:r>
        <w:rPr>
          <w:rFonts w:ascii="仿宋_GB2312" w:eastAsia="仿宋_GB2312" w:hAnsi="宋体" w:hint="eastAsia"/>
          <w:b/>
          <w:szCs w:val="21"/>
        </w:rPr>
        <w:t>政府采购合同附件</w:t>
      </w:r>
      <w:bookmarkEnd w:id="185"/>
      <w:bookmarkEnd w:id="186"/>
      <w:bookmarkEnd w:id="187"/>
    </w:p>
    <w:p w:rsidR="00F2137E" w:rsidRDefault="00851CC2" w:rsidP="000E5816">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8" w:name="_Toc3518_WPSOffice_Level2"/>
      <w:r>
        <w:rPr>
          <w:rFonts w:ascii="仿宋_GB2312" w:eastAsia="仿宋_GB2312" w:hAnsi="宋体" w:hint="eastAsia"/>
          <w:szCs w:val="21"/>
        </w:rPr>
        <w:t>20.1</w:t>
      </w:r>
      <w:r>
        <w:rPr>
          <w:rFonts w:ascii="仿宋_GB2312" w:eastAsia="仿宋_GB2312" w:hAnsi="宋体" w:hint="eastAsia"/>
          <w:szCs w:val="21"/>
        </w:rPr>
        <w:t>招标文件；</w:t>
      </w:r>
      <w:bookmarkEnd w:id="188"/>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89" w:name="_Toc7342_WPSOffice_Level2"/>
      <w:r>
        <w:rPr>
          <w:rFonts w:ascii="仿宋_GB2312" w:eastAsia="仿宋_GB2312" w:hAnsi="宋体" w:hint="eastAsia"/>
          <w:szCs w:val="21"/>
        </w:rPr>
        <w:t>20.2</w:t>
      </w:r>
      <w:r>
        <w:rPr>
          <w:rFonts w:ascii="仿宋_GB2312" w:eastAsia="仿宋_GB2312" w:hAnsi="宋体" w:hint="eastAsia"/>
          <w:szCs w:val="21"/>
        </w:rPr>
        <w:t>招标文件的</w:t>
      </w:r>
      <w:r>
        <w:rPr>
          <w:rFonts w:ascii="仿宋_GB2312" w:eastAsia="仿宋_GB2312" w:hAnsi="宋体" w:hint="eastAsia"/>
          <w:szCs w:val="21"/>
        </w:rPr>
        <w:t>更正公告、变更公告；</w:t>
      </w:r>
      <w:bookmarkEnd w:id="189"/>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90" w:name="_Toc576_WPSOffice_Level2"/>
      <w:r>
        <w:rPr>
          <w:rFonts w:ascii="仿宋_GB2312" w:eastAsia="仿宋_GB2312" w:hAnsi="宋体" w:hint="eastAsia"/>
          <w:szCs w:val="21"/>
        </w:rPr>
        <w:t>20.3</w:t>
      </w:r>
      <w:r>
        <w:rPr>
          <w:rFonts w:ascii="仿宋_GB2312" w:eastAsia="仿宋_GB2312" w:hAnsi="宋体" w:hint="eastAsia"/>
          <w:szCs w:val="21"/>
        </w:rPr>
        <w:t>中标人提交的投标文件；</w:t>
      </w:r>
      <w:bookmarkEnd w:id="190"/>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91" w:name="_Toc25464_WPSOffice_Level2"/>
      <w:r>
        <w:rPr>
          <w:rFonts w:ascii="仿宋_GB2312" w:eastAsia="仿宋_GB2312" w:hAnsi="宋体" w:hint="eastAsia"/>
          <w:szCs w:val="21"/>
        </w:rPr>
        <w:t>20.4</w:t>
      </w:r>
      <w:r>
        <w:rPr>
          <w:rFonts w:ascii="仿宋_GB2312" w:eastAsia="仿宋_GB2312" w:hAnsi="宋体" w:hint="eastAsia"/>
          <w:szCs w:val="21"/>
        </w:rPr>
        <w:t>政府采购合同条款；</w:t>
      </w:r>
      <w:bookmarkEnd w:id="191"/>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92" w:name="_Toc25590_WPSOffice_Level2"/>
      <w:r>
        <w:rPr>
          <w:rFonts w:ascii="仿宋_GB2312" w:eastAsia="仿宋_GB2312" w:hAnsi="宋体" w:hint="eastAsia"/>
          <w:szCs w:val="21"/>
        </w:rPr>
        <w:t>20.5</w:t>
      </w:r>
      <w:r>
        <w:rPr>
          <w:rFonts w:ascii="仿宋_GB2312" w:eastAsia="仿宋_GB2312" w:hAnsi="宋体" w:hint="eastAsia"/>
          <w:szCs w:val="21"/>
        </w:rPr>
        <w:t>中标通知书；</w:t>
      </w:r>
      <w:bookmarkEnd w:id="192"/>
    </w:p>
    <w:p w:rsidR="00F2137E" w:rsidRDefault="00851CC2" w:rsidP="000E5816">
      <w:pPr>
        <w:adjustRightInd w:val="0"/>
        <w:snapToGrid w:val="0"/>
        <w:spacing w:line="360" w:lineRule="auto"/>
        <w:ind w:firstLineChars="196" w:firstLine="412"/>
        <w:rPr>
          <w:rFonts w:ascii="仿宋_GB2312" w:eastAsia="仿宋_GB2312" w:hAnsi="宋体"/>
          <w:szCs w:val="21"/>
        </w:rPr>
      </w:pPr>
      <w:bookmarkStart w:id="193" w:name="_Toc10297_WPSOffice_Level2"/>
      <w:r>
        <w:rPr>
          <w:rFonts w:ascii="仿宋_GB2312" w:eastAsia="仿宋_GB2312" w:hAnsi="宋体" w:hint="eastAsia"/>
          <w:szCs w:val="21"/>
        </w:rPr>
        <w:t>20.6</w:t>
      </w:r>
      <w:r>
        <w:rPr>
          <w:rFonts w:ascii="仿宋_GB2312" w:eastAsia="仿宋_GB2312" w:hAnsi="宋体" w:hint="eastAsia"/>
          <w:szCs w:val="21"/>
        </w:rPr>
        <w:t>政府采购合同的其它附件。</w:t>
      </w:r>
      <w:bookmarkEnd w:id="193"/>
    </w:p>
    <w:p w:rsidR="00F2137E" w:rsidRDefault="00F2137E">
      <w:pPr>
        <w:ind w:firstLineChars="196" w:firstLine="470"/>
        <w:rPr>
          <w:rFonts w:ascii="仿宋_GB2312" w:eastAsia="仿宋_GB2312" w:hAnsi="宋体"/>
          <w:sz w:val="24"/>
        </w:rPr>
      </w:pPr>
    </w:p>
    <w:p w:rsidR="00F2137E" w:rsidRDefault="00F2137E">
      <w:pPr>
        <w:ind w:firstLineChars="196" w:firstLine="470"/>
        <w:rPr>
          <w:rFonts w:ascii="仿宋_GB2312" w:eastAsia="仿宋_GB2312" w:hAnsi="宋体"/>
          <w:sz w:val="24"/>
        </w:rPr>
      </w:pPr>
    </w:p>
    <w:p w:rsidR="00F2137E" w:rsidRDefault="00851CC2">
      <w:pPr>
        <w:rPr>
          <w:rFonts w:ascii="仿宋_GB2312" w:eastAsia="仿宋_GB2312" w:hAnsi="宋体"/>
          <w:sz w:val="24"/>
        </w:rPr>
      </w:pPr>
      <w:r>
        <w:rPr>
          <w:rFonts w:ascii="仿宋_GB2312" w:eastAsia="仿宋_GB2312" w:hAnsi="宋体"/>
          <w:sz w:val="24"/>
        </w:rPr>
        <w:br w:type="page"/>
      </w:r>
    </w:p>
    <w:p w:rsidR="00F2137E" w:rsidRDefault="00851CC2">
      <w:pPr>
        <w:pStyle w:val="2"/>
        <w:adjustRightInd w:val="0"/>
        <w:snapToGrid w:val="0"/>
        <w:spacing w:before="0" w:after="0" w:line="240" w:lineRule="auto"/>
        <w:jc w:val="left"/>
        <w:rPr>
          <w:rFonts w:ascii="仿宋_GB2312" w:eastAsia="仿宋_GB2312" w:hAnsi="宋体"/>
          <w:sz w:val="21"/>
          <w:szCs w:val="21"/>
        </w:rPr>
      </w:pPr>
      <w:bookmarkStart w:id="194" w:name="_Toc7342_WPSOffice_Level1"/>
      <w:bookmarkStart w:id="195" w:name="_Toc372_WPSOffice_Level1"/>
      <w:bookmarkStart w:id="196" w:name="_Toc3044_WPSOffice_Level1"/>
      <w:r>
        <w:rPr>
          <w:rFonts w:ascii="仿宋_GB2312" w:eastAsia="仿宋_GB2312" w:hAnsi="仿宋_GB2312" w:cs="仿宋_GB2312" w:hint="eastAsia"/>
          <w:szCs w:val="28"/>
        </w:rPr>
        <w:lastRenderedPageBreak/>
        <w:t>合同格式</w:t>
      </w:r>
      <w:bookmarkEnd w:id="194"/>
      <w:bookmarkEnd w:id="195"/>
      <w:bookmarkEnd w:id="196"/>
      <w:r>
        <w:rPr>
          <w:rFonts w:ascii="仿宋_GB2312" w:eastAsia="仿宋_GB2312" w:hAnsi="仿宋_GB2312" w:cs="仿宋_GB2312" w:hint="eastAsia"/>
          <w:szCs w:val="28"/>
        </w:rPr>
        <w:t xml:space="preserve">   </w:t>
      </w:r>
    </w:p>
    <w:p w:rsidR="00F2137E" w:rsidRDefault="00851CC2">
      <w:pPr>
        <w:adjustRightInd w:val="0"/>
        <w:snapToGrid w:val="0"/>
        <w:spacing w:line="360" w:lineRule="auto"/>
        <w:jc w:val="center"/>
        <w:rPr>
          <w:rFonts w:ascii="仿宋_GB2312" w:eastAsia="仿宋_GB2312" w:hAnsi="宋体"/>
          <w:b/>
          <w:bCs/>
          <w:sz w:val="44"/>
          <w:szCs w:val="44"/>
        </w:rPr>
      </w:pPr>
      <w:bookmarkStart w:id="197" w:name="_Toc11644_WPSOffice_Level1"/>
      <w:bookmarkStart w:id="198" w:name="_Toc7832_WPSOffice_Level1"/>
      <w:r>
        <w:rPr>
          <w:rFonts w:ascii="仿宋_GB2312" w:eastAsia="仿宋_GB2312" w:hAnsi="宋体" w:hint="eastAsia"/>
          <w:b/>
          <w:bCs/>
          <w:sz w:val="44"/>
          <w:szCs w:val="44"/>
        </w:rPr>
        <w:t>政府采购合同格式</w:t>
      </w:r>
      <w:bookmarkEnd w:id="197"/>
      <w:bookmarkEnd w:id="198"/>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2137E" w:rsidRDefault="00851CC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w:t>
      </w:r>
      <w:r>
        <w:rPr>
          <w:rFonts w:ascii="仿宋_GB2312" w:eastAsia="仿宋_GB2312" w:hAnsi="宋体" w:hint="eastAsia"/>
          <w:szCs w:val="21"/>
          <w:u w:val="single"/>
        </w:rPr>
        <w:t>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（以下简称需方）和</w:t>
      </w:r>
      <w:r>
        <w:rPr>
          <w:rFonts w:ascii="仿宋_GB2312" w:eastAsia="仿宋_GB2312" w:hAnsi="宋体" w:hint="eastAsia"/>
          <w:szCs w:val="21"/>
          <w:u w:val="single"/>
        </w:rPr>
        <w:t xml:space="preserve">   (</w:t>
      </w:r>
      <w:r>
        <w:rPr>
          <w:rFonts w:ascii="仿宋_GB2312" w:eastAsia="仿宋_GB2312" w:hAnsi="宋体" w:hint="eastAsia"/>
          <w:szCs w:val="21"/>
          <w:u w:val="single"/>
        </w:rPr>
        <w:t>供方名称</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（以下简称供方）根据《中华人民共和国合同法》和有关法律法规，遵循平等、自愿、公平和诚实信用原则，同意按照下面的条款和条件订立本政府采购合同，共同信守。</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13230_WPSOffice_Level2"/>
      <w:r>
        <w:rPr>
          <w:rFonts w:ascii="黑体" w:eastAsia="黑体" w:hAnsi="宋体" w:hint="eastAsia"/>
          <w:b/>
          <w:szCs w:val="21"/>
        </w:rPr>
        <w:t>一、政府采购合同文件</w:t>
      </w:r>
      <w:bookmarkEnd w:id="199"/>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本政府采购合同所附下列文件是构成本政府采购合同不可分割的部分：</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2137E" w:rsidRDefault="00851CC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0" w:name="_Toc19527_WPSOffice_Level2"/>
      <w:r>
        <w:rPr>
          <w:rFonts w:ascii="黑体" w:eastAsia="黑体" w:hAnsi="宋体" w:hint="eastAsia"/>
          <w:b/>
          <w:szCs w:val="21"/>
        </w:rPr>
        <w:t>二、政府采购合同范围和条件</w:t>
      </w:r>
      <w:bookmarkEnd w:id="200"/>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本政府采购合同的范围和条件与上述政府采购合同文件的规定相一致。</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1" w:name="_Toc18050_WPSOffice_Level2"/>
      <w:r>
        <w:rPr>
          <w:rFonts w:ascii="黑体" w:eastAsia="黑体" w:hAnsi="宋体" w:hint="eastAsia"/>
          <w:b/>
          <w:szCs w:val="21"/>
        </w:rPr>
        <w:t>三、政府采购合同标的</w:t>
      </w:r>
      <w:bookmarkEnd w:id="201"/>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本政府采购合同的标的和数量为政府采购合同货物清单</w:t>
      </w:r>
      <w:r>
        <w:rPr>
          <w:rFonts w:ascii="仿宋_GB2312" w:eastAsia="仿宋_GB2312" w:hAnsi="宋体" w:hint="eastAsia"/>
          <w:szCs w:val="21"/>
        </w:rPr>
        <w:t>(</w:t>
      </w:r>
      <w:r>
        <w:rPr>
          <w:rFonts w:ascii="仿宋_GB2312" w:eastAsia="仿宋_GB2312" w:hAnsi="宋体" w:hint="eastAsia"/>
          <w:szCs w:val="21"/>
        </w:rPr>
        <w:t>同投标文件中投标产品价格明细表</w:t>
      </w:r>
      <w:r>
        <w:rPr>
          <w:rFonts w:ascii="仿宋_GB2312" w:eastAsia="仿宋_GB2312" w:hAnsi="宋体" w:hint="eastAsia"/>
          <w:szCs w:val="21"/>
        </w:rPr>
        <w:t>)</w:t>
      </w:r>
      <w:r>
        <w:rPr>
          <w:rFonts w:ascii="仿宋_GB2312" w:eastAsia="仿宋_GB2312" w:hAnsi="宋体" w:hint="eastAsia"/>
          <w:szCs w:val="21"/>
        </w:rPr>
        <w:t>中所列货物及相关服务。</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2" w:name="_Toc27886_WPSOffice_Level2"/>
      <w:r>
        <w:rPr>
          <w:rFonts w:ascii="黑体" w:eastAsia="黑体" w:hAnsi="宋体" w:hint="eastAsia"/>
          <w:b/>
          <w:szCs w:val="21"/>
        </w:rPr>
        <w:t>四、政府采购合同金额</w:t>
      </w:r>
      <w:bookmarkEnd w:id="202"/>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根据上述政府采购合同文件要求，政府采购合同的总金额为人民币</w:t>
      </w:r>
      <w:r>
        <w:rPr>
          <w:rFonts w:ascii="仿宋_GB2312" w:eastAsia="仿宋_GB2312" w:hAnsi="宋体" w:hint="eastAsia"/>
          <w:szCs w:val="21"/>
          <w:u w:val="single"/>
        </w:rPr>
        <w:t xml:space="preserve">  </w:t>
      </w:r>
      <w:r>
        <w:rPr>
          <w:rFonts w:ascii="仿宋_GB2312" w:eastAsia="仿宋_GB2312" w:hAnsi="宋体" w:hint="eastAsia"/>
          <w:szCs w:val="21"/>
          <w:u w:val="single"/>
        </w:rPr>
        <w:t>（大写）</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元。</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注：存在分项产品的必须清晰列明分项产品明细，包括名称、数量、分项报价等，并作为合同组成部分。</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3" w:name="_Toc22211_WPSOffice_Level2"/>
      <w:r>
        <w:rPr>
          <w:rFonts w:ascii="黑体" w:eastAsia="黑体" w:hAnsi="宋体" w:hint="eastAsia"/>
          <w:b/>
          <w:szCs w:val="21"/>
        </w:rPr>
        <w:t>五、付款方式及条件</w:t>
      </w:r>
      <w:bookmarkEnd w:id="203"/>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付款时间：</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付款方式：</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w:t>
      </w:r>
      <w:r>
        <w:rPr>
          <w:rFonts w:ascii="仿宋_GB2312" w:eastAsia="仿宋_GB2312" w:hAnsi="宋体" w:hint="eastAsia"/>
          <w:szCs w:val="21"/>
        </w:rPr>
        <w:t>付款条件：</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04" w:name="_Toc27813_WPSOffice_Level2"/>
      <w:r>
        <w:rPr>
          <w:rFonts w:ascii="黑体" w:eastAsia="黑体" w:hAnsi="宋体" w:hint="eastAsia"/>
          <w:b/>
          <w:szCs w:val="21"/>
        </w:rPr>
        <w:t>六、交货时间和交货地点</w:t>
      </w:r>
      <w:bookmarkEnd w:id="204"/>
      <w:r>
        <w:rPr>
          <w:rFonts w:ascii="仿宋_GB2312" w:eastAsia="仿宋_GB2312" w:hAnsi="宋体" w:hint="eastAsia"/>
          <w:szCs w:val="21"/>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交货时间：</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交货地点：</w:t>
      </w:r>
      <w:r>
        <w:rPr>
          <w:rFonts w:ascii="仿宋_GB2312" w:eastAsia="仿宋_GB2312" w:hAnsi="宋体" w:hint="eastAsia"/>
          <w:szCs w:val="21"/>
          <w:u w:val="single"/>
        </w:rPr>
        <w:t xml:space="preserve">        </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5" w:name="_Toc12497_WPSOffice_Level2"/>
      <w:r>
        <w:rPr>
          <w:rFonts w:ascii="黑体" w:eastAsia="黑体" w:hAnsi="宋体" w:hint="eastAsia"/>
          <w:b/>
          <w:szCs w:val="21"/>
        </w:rPr>
        <w:t>七、验收要求</w:t>
      </w:r>
      <w:bookmarkEnd w:id="205"/>
    </w:p>
    <w:p w:rsidR="00F2137E" w:rsidRDefault="00851CC2">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lastRenderedPageBreak/>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w:t>
      </w:r>
      <w:r>
        <w:rPr>
          <w:rFonts w:ascii="仿宋_GB2312" w:eastAsia="仿宋_GB2312" w:hAnsi="宋体" w:hint="eastAsia"/>
          <w:szCs w:val="21"/>
        </w:rPr>
        <w:t>2</w:t>
      </w:r>
      <w:r>
        <w:rPr>
          <w:rFonts w:ascii="仿宋_GB2312" w:eastAsia="仿宋_GB2312" w:hAnsi="宋体" w:hint="eastAsia"/>
          <w:szCs w:val="21"/>
        </w:rPr>
        <w:t>款的约定承担相应违约责任。</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6" w:name="_Toc4868_WPSOffice_Level2"/>
      <w:r>
        <w:rPr>
          <w:rFonts w:ascii="黑体" w:eastAsia="黑体" w:hAnsi="宋体" w:hint="eastAsia"/>
          <w:b/>
          <w:szCs w:val="21"/>
        </w:rPr>
        <w:t>八、违约责任</w:t>
      </w:r>
      <w:bookmarkEnd w:id="206"/>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w:t>
      </w:r>
      <w:r>
        <w:rPr>
          <w:rFonts w:ascii="仿宋_GB2312" w:eastAsia="仿宋_GB2312" w:hAnsi="宋体" w:hint="eastAsia"/>
          <w:szCs w:val="21"/>
        </w:rPr>
        <w:t>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w:t>
      </w:r>
      <w:r>
        <w:rPr>
          <w:rFonts w:ascii="仿宋_GB2312" w:eastAsia="仿宋_GB2312" w:hAnsi="宋体" w:hint="eastAsia"/>
          <w:szCs w:val="21"/>
        </w:rPr>
        <w:t>供方交付的货物不符合约定的，供方无条件更换符合约定的货物，并按照最终提供合格货物的日期遵照前款承担违约责任，更换一次货物后仍不符合约定的，需方有权单方面解除本协议。</w:t>
      </w:r>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w:t>
      </w:r>
      <w:r>
        <w:rPr>
          <w:rFonts w:ascii="仿宋_GB2312" w:eastAsia="仿宋_GB2312" w:hAnsi="宋体" w:hint="eastAsia"/>
          <w:szCs w:val="21"/>
        </w:rPr>
        <w:t>需方逾期付</w:t>
      </w:r>
      <w:r>
        <w:rPr>
          <w:rFonts w:ascii="仿宋_GB2312" w:eastAsia="仿宋_GB2312" w:hAnsi="宋体" w:hint="eastAsia"/>
          <w:szCs w:val="21"/>
        </w:rPr>
        <w:t>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7" w:name="_Toc24496_WPSOffice_Level2"/>
      <w:r>
        <w:rPr>
          <w:rFonts w:ascii="黑体" w:eastAsia="黑体" w:hAnsi="宋体" w:hint="eastAsia"/>
          <w:b/>
          <w:szCs w:val="21"/>
        </w:rPr>
        <w:t>九、争议解决</w:t>
      </w:r>
      <w:bookmarkEnd w:id="207"/>
    </w:p>
    <w:p w:rsidR="00F2137E" w:rsidRDefault="00851CC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w:t>
      </w:r>
      <w:r>
        <w:rPr>
          <w:rFonts w:ascii="仿宋_GB2312" w:eastAsia="仿宋_GB2312" w:hAnsi="宋体" w:hint="eastAsia"/>
          <w:szCs w:val="21"/>
        </w:rPr>
        <w:t>双方因履行本协议而产生的争议，应友好协商解决，协商不成的，任何一方可向需方所在地的人民法院提起诉讼。</w:t>
      </w:r>
    </w:p>
    <w:p w:rsidR="00F2137E" w:rsidRDefault="00851CC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8" w:name="_Toc24974_WPSOffice_Level2"/>
      <w:r>
        <w:rPr>
          <w:rFonts w:ascii="黑体" w:eastAsia="黑体" w:hAnsi="宋体" w:hint="eastAsia"/>
          <w:b/>
          <w:szCs w:val="21"/>
        </w:rPr>
        <w:t>十、合同生效</w:t>
      </w:r>
      <w:bookmarkEnd w:id="208"/>
    </w:p>
    <w:p w:rsidR="00F2137E" w:rsidRDefault="00851CC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本政府采购合同经双方授权代表签字盖章后生效。</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w:t>
      </w:r>
      <w:r>
        <w:rPr>
          <w:rFonts w:ascii="仿宋_GB2312" w:eastAsia="仿宋_GB2312" w:hAnsi="宋体" w:hint="eastAsia"/>
          <w:szCs w:val="21"/>
        </w:rPr>
        <w:t xml:space="preserve">:                       </w:t>
      </w:r>
      <w:r>
        <w:rPr>
          <w:rFonts w:ascii="仿宋_GB2312" w:eastAsia="仿宋_GB2312" w:hAnsi="宋体" w:hint="eastAsia"/>
          <w:szCs w:val="21"/>
        </w:rPr>
        <w:t>供方</w:t>
      </w:r>
      <w:r>
        <w:rPr>
          <w:rFonts w:ascii="仿宋_GB2312" w:eastAsia="仿宋_GB2312" w:hAnsi="宋体" w:hint="eastAsia"/>
          <w:szCs w:val="21"/>
        </w:rPr>
        <w:t>(</w:t>
      </w:r>
      <w:r>
        <w:rPr>
          <w:rFonts w:ascii="仿宋_GB2312" w:eastAsia="仿宋_GB2312" w:hAnsi="宋体" w:hint="eastAsia"/>
          <w:szCs w:val="21"/>
        </w:rPr>
        <w:t>公章</w:t>
      </w:r>
      <w:r>
        <w:rPr>
          <w:rFonts w:ascii="仿宋_GB2312" w:eastAsia="仿宋_GB2312" w:hAnsi="宋体" w:hint="eastAsia"/>
          <w:szCs w:val="21"/>
        </w:rPr>
        <w:t>):</w:t>
      </w:r>
    </w:p>
    <w:p w:rsidR="00F2137E" w:rsidRDefault="00851CC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 xml:space="preserve">):         </w:t>
      </w: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p>
    <w:p w:rsidR="00F2137E" w:rsidRDefault="00851CC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p>
    <w:p w:rsidR="00F2137E" w:rsidRDefault="00F2137E">
      <w:pPr>
        <w:wordWrap w:val="0"/>
        <w:adjustRightInd w:val="0"/>
        <w:snapToGrid w:val="0"/>
        <w:spacing w:line="360" w:lineRule="auto"/>
        <w:jc w:val="right"/>
        <w:rPr>
          <w:rFonts w:ascii="仿宋_GB2312" w:eastAsia="仿宋_GB2312" w:hAnsi="仿宋_GB2312" w:cs="仿宋_GB2312"/>
          <w:szCs w:val="21"/>
        </w:rPr>
      </w:pPr>
    </w:p>
    <w:p w:rsidR="00F2137E" w:rsidRDefault="00F2137E">
      <w:pPr>
        <w:wordWrap w:val="0"/>
        <w:adjustRightInd w:val="0"/>
        <w:snapToGrid w:val="0"/>
        <w:spacing w:line="360" w:lineRule="auto"/>
        <w:jc w:val="right"/>
        <w:rPr>
          <w:rFonts w:ascii="仿宋_GB2312" w:eastAsia="仿宋_GB2312" w:hAnsi="仿宋_GB2312" w:cs="仿宋_GB2312"/>
          <w:szCs w:val="21"/>
        </w:rPr>
      </w:pPr>
    </w:p>
    <w:sectPr w:rsidR="00F2137E" w:rsidSect="00F2137E">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C2" w:rsidRDefault="00851CC2" w:rsidP="00F2137E">
      <w:r>
        <w:separator/>
      </w:r>
    </w:p>
  </w:endnote>
  <w:endnote w:type="continuationSeparator" w:id="0">
    <w:p w:rsidR="00851CC2" w:rsidRDefault="00851CC2" w:rsidP="00F21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7E" w:rsidRDefault="00F2137E">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F2137E" w:rsidRDefault="00F2137E">
                <w:pPr>
                  <w:pStyle w:val="a6"/>
                  <w:rPr>
                    <w:rFonts w:eastAsiaTheme="minorEastAsia"/>
                  </w:rPr>
                </w:pPr>
                <w:r>
                  <w:rPr>
                    <w:rFonts w:hint="eastAsia"/>
                  </w:rPr>
                  <w:fldChar w:fldCharType="begin"/>
                </w:r>
                <w:r w:rsidR="00851CC2">
                  <w:rPr>
                    <w:rFonts w:hint="eastAsia"/>
                  </w:rPr>
                  <w:instrText xml:space="preserve"> PAGE  \* MERGEFORMAT </w:instrText>
                </w:r>
                <w:r>
                  <w:rPr>
                    <w:rFonts w:hint="eastAsia"/>
                  </w:rPr>
                  <w:fldChar w:fldCharType="separate"/>
                </w:r>
                <w:r w:rsidR="000E5816">
                  <w:rPr>
                    <w:noProof/>
                  </w:rPr>
                  <w:t>58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C2" w:rsidRDefault="00851CC2" w:rsidP="00F2137E">
      <w:r>
        <w:separator/>
      </w:r>
    </w:p>
  </w:footnote>
  <w:footnote w:type="continuationSeparator" w:id="0">
    <w:p w:rsidR="00851CC2" w:rsidRDefault="00851CC2" w:rsidP="00F21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27E8E525"/>
    <w:multiLevelType w:val="singleLevel"/>
    <w:tmpl w:val="27E8E525"/>
    <w:lvl w:ilvl="0">
      <w:start w:val="1"/>
      <w:numFmt w:val="decimal"/>
      <w:suff w:val="nothing"/>
      <w:lvlText w:val="（%1）"/>
      <w:lvlJc w:val="left"/>
    </w:lvl>
  </w:abstractNum>
  <w:abstractNum w:abstractNumId="5">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7B4156D0"/>
    <w:multiLevelType w:val="singleLevel"/>
    <w:tmpl w:val="7B4156D0"/>
    <w:lvl w:ilvl="0">
      <w:start w:val="1"/>
      <w:numFmt w:val="decimal"/>
      <w:suff w:val="nothing"/>
      <w:lvlText w:val="（%1）"/>
      <w:lvlJc w:val="left"/>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AB3B2B"/>
    <w:rsid w:val="00051172"/>
    <w:rsid w:val="000A696E"/>
    <w:rsid w:val="000E5816"/>
    <w:rsid w:val="00112D2F"/>
    <w:rsid w:val="00285E04"/>
    <w:rsid w:val="003216E0"/>
    <w:rsid w:val="003879AD"/>
    <w:rsid w:val="00440750"/>
    <w:rsid w:val="0048013C"/>
    <w:rsid w:val="004A1A92"/>
    <w:rsid w:val="004C5563"/>
    <w:rsid w:val="004E3769"/>
    <w:rsid w:val="004E4BAC"/>
    <w:rsid w:val="00502E90"/>
    <w:rsid w:val="00513444"/>
    <w:rsid w:val="0055604D"/>
    <w:rsid w:val="0055608C"/>
    <w:rsid w:val="00575A00"/>
    <w:rsid w:val="00635F97"/>
    <w:rsid w:val="00642EAC"/>
    <w:rsid w:val="00684C44"/>
    <w:rsid w:val="007C2CCC"/>
    <w:rsid w:val="00851CC2"/>
    <w:rsid w:val="0085543B"/>
    <w:rsid w:val="00A82127"/>
    <w:rsid w:val="00B34B5B"/>
    <w:rsid w:val="00BB1D83"/>
    <w:rsid w:val="00BB6AEE"/>
    <w:rsid w:val="00BC22DA"/>
    <w:rsid w:val="00BF2574"/>
    <w:rsid w:val="00D8435D"/>
    <w:rsid w:val="00DB10A5"/>
    <w:rsid w:val="00DB41F3"/>
    <w:rsid w:val="00DD084B"/>
    <w:rsid w:val="00E01590"/>
    <w:rsid w:val="00EE68FA"/>
    <w:rsid w:val="00F05317"/>
    <w:rsid w:val="00F2137E"/>
    <w:rsid w:val="00F3061C"/>
    <w:rsid w:val="00F64DEA"/>
    <w:rsid w:val="00FC15F9"/>
    <w:rsid w:val="01007E42"/>
    <w:rsid w:val="01275D20"/>
    <w:rsid w:val="017734C4"/>
    <w:rsid w:val="01864D83"/>
    <w:rsid w:val="019A5532"/>
    <w:rsid w:val="029E7AD0"/>
    <w:rsid w:val="02F545EC"/>
    <w:rsid w:val="02FA30D3"/>
    <w:rsid w:val="03090322"/>
    <w:rsid w:val="032759B1"/>
    <w:rsid w:val="036F159C"/>
    <w:rsid w:val="03A07AD7"/>
    <w:rsid w:val="04AC72EC"/>
    <w:rsid w:val="05190704"/>
    <w:rsid w:val="057B7AFF"/>
    <w:rsid w:val="0580226C"/>
    <w:rsid w:val="059B2E14"/>
    <w:rsid w:val="05AA531D"/>
    <w:rsid w:val="05CD3179"/>
    <w:rsid w:val="05D067D9"/>
    <w:rsid w:val="06750C66"/>
    <w:rsid w:val="06DB7470"/>
    <w:rsid w:val="06EF58D3"/>
    <w:rsid w:val="07116147"/>
    <w:rsid w:val="075E76FE"/>
    <w:rsid w:val="079B0BC0"/>
    <w:rsid w:val="07B34DB3"/>
    <w:rsid w:val="0855720F"/>
    <w:rsid w:val="085B4F44"/>
    <w:rsid w:val="088D5F5C"/>
    <w:rsid w:val="094C565A"/>
    <w:rsid w:val="096D5AA7"/>
    <w:rsid w:val="0997077C"/>
    <w:rsid w:val="09FD11BF"/>
    <w:rsid w:val="0A260FC3"/>
    <w:rsid w:val="0A2B6A3F"/>
    <w:rsid w:val="0AB823C4"/>
    <w:rsid w:val="0ACA4546"/>
    <w:rsid w:val="0B825441"/>
    <w:rsid w:val="0BA525D8"/>
    <w:rsid w:val="0BD50CE3"/>
    <w:rsid w:val="0C2F6006"/>
    <w:rsid w:val="0C426CB3"/>
    <w:rsid w:val="0C5056AF"/>
    <w:rsid w:val="0C5B37C6"/>
    <w:rsid w:val="0C602928"/>
    <w:rsid w:val="0C8352C9"/>
    <w:rsid w:val="0C88726E"/>
    <w:rsid w:val="0CCB7B51"/>
    <w:rsid w:val="0D8F1B47"/>
    <w:rsid w:val="0DC134A7"/>
    <w:rsid w:val="0E4D03C4"/>
    <w:rsid w:val="0E512BF8"/>
    <w:rsid w:val="0EF46240"/>
    <w:rsid w:val="0F465E03"/>
    <w:rsid w:val="0F620FFF"/>
    <w:rsid w:val="0F681E22"/>
    <w:rsid w:val="0F6C20F8"/>
    <w:rsid w:val="0F9262E5"/>
    <w:rsid w:val="0FEE60A0"/>
    <w:rsid w:val="100B5B75"/>
    <w:rsid w:val="10390CED"/>
    <w:rsid w:val="10797991"/>
    <w:rsid w:val="108D7FEC"/>
    <w:rsid w:val="10C34A85"/>
    <w:rsid w:val="10EB0A61"/>
    <w:rsid w:val="10F96CD3"/>
    <w:rsid w:val="110D477C"/>
    <w:rsid w:val="11230728"/>
    <w:rsid w:val="114317C8"/>
    <w:rsid w:val="117E3EBF"/>
    <w:rsid w:val="11A63895"/>
    <w:rsid w:val="11AA0E33"/>
    <w:rsid w:val="11D465DE"/>
    <w:rsid w:val="11F35E10"/>
    <w:rsid w:val="121E003E"/>
    <w:rsid w:val="123238F4"/>
    <w:rsid w:val="124E6914"/>
    <w:rsid w:val="12D84CD4"/>
    <w:rsid w:val="12F51579"/>
    <w:rsid w:val="12FD7CCA"/>
    <w:rsid w:val="13042B7A"/>
    <w:rsid w:val="131909C4"/>
    <w:rsid w:val="131F2662"/>
    <w:rsid w:val="137139DD"/>
    <w:rsid w:val="13C139AF"/>
    <w:rsid w:val="13E01C4A"/>
    <w:rsid w:val="14333776"/>
    <w:rsid w:val="144E16AB"/>
    <w:rsid w:val="144F6715"/>
    <w:rsid w:val="147A16BB"/>
    <w:rsid w:val="14AA5797"/>
    <w:rsid w:val="154D743D"/>
    <w:rsid w:val="15667555"/>
    <w:rsid w:val="15A97268"/>
    <w:rsid w:val="15CF1DD7"/>
    <w:rsid w:val="15E224A7"/>
    <w:rsid w:val="16150220"/>
    <w:rsid w:val="164342FA"/>
    <w:rsid w:val="165770B0"/>
    <w:rsid w:val="16A22BEB"/>
    <w:rsid w:val="16CB645F"/>
    <w:rsid w:val="171820A2"/>
    <w:rsid w:val="171877C6"/>
    <w:rsid w:val="17571001"/>
    <w:rsid w:val="17707BBF"/>
    <w:rsid w:val="17776970"/>
    <w:rsid w:val="179E6119"/>
    <w:rsid w:val="17BA1FA3"/>
    <w:rsid w:val="17CF624F"/>
    <w:rsid w:val="181270D8"/>
    <w:rsid w:val="183A7AB3"/>
    <w:rsid w:val="18402742"/>
    <w:rsid w:val="185C4B83"/>
    <w:rsid w:val="190C0B53"/>
    <w:rsid w:val="1ACA77FB"/>
    <w:rsid w:val="1ACC5BF8"/>
    <w:rsid w:val="1AD774CB"/>
    <w:rsid w:val="1B1E67F8"/>
    <w:rsid w:val="1B200CF6"/>
    <w:rsid w:val="1B390BDC"/>
    <w:rsid w:val="1B8E7170"/>
    <w:rsid w:val="1BBD111D"/>
    <w:rsid w:val="1BE0443F"/>
    <w:rsid w:val="1C471722"/>
    <w:rsid w:val="1C5C588F"/>
    <w:rsid w:val="1C983F97"/>
    <w:rsid w:val="1CB1569A"/>
    <w:rsid w:val="1CB313F6"/>
    <w:rsid w:val="1CEF0D6A"/>
    <w:rsid w:val="1CFB6B14"/>
    <w:rsid w:val="1D3C45B0"/>
    <w:rsid w:val="1D4028B0"/>
    <w:rsid w:val="1E00462C"/>
    <w:rsid w:val="1E1C5E73"/>
    <w:rsid w:val="1E3D5BFF"/>
    <w:rsid w:val="1E3F5B0A"/>
    <w:rsid w:val="1E402DD2"/>
    <w:rsid w:val="1E5B585E"/>
    <w:rsid w:val="1E703E54"/>
    <w:rsid w:val="1EA0459D"/>
    <w:rsid w:val="1EB21D4C"/>
    <w:rsid w:val="1ECC5D06"/>
    <w:rsid w:val="1ED42809"/>
    <w:rsid w:val="1EF26162"/>
    <w:rsid w:val="1F6A2CF4"/>
    <w:rsid w:val="1F9F2549"/>
    <w:rsid w:val="1FCC5382"/>
    <w:rsid w:val="1FD86B10"/>
    <w:rsid w:val="1FFD6FC8"/>
    <w:rsid w:val="202279CC"/>
    <w:rsid w:val="20441B19"/>
    <w:rsid w:val="20663493"/>
    <w:rsid w:val="2069018D"/>
    <w:rsid w:val="20A0219D"/>
    <w:rsid w:val="20B87A68"/>
    <w:rsid w:val="20BF45FE"/>
    <w:rsid w:val="20C70459"/>
    <w:rsid w:val="2102069D"/>
    <w:rsid w:val="21082292"/>
    <w:rsid w:val="21C9221A"/>
    <w:rsid w:val="22160B82"/>
    <w:rsid w:val="228952D6"/>
    <w:rsid w:val="2297314D"/>
    <w:rsid w:val="229F23A9"/>
    <w:rsid w:val="22A279E3"/>
    <w:rsid w:val="22BA2B41"/>
    <w:rsid w:val="22D26F9A"/>
    <w:rsid w:val="23AF69F1"/>
    <w:rsid w:val="23B12896"/>
    <w:rsid w:val="23CB0902"/>
    <w:rsid w:val="23F316BB"/>
    <w:rsid w:val="24763848"/>
    <w:rsid w:val="247C12B5"/>
    <w:rsid w:val="24827E18"/>
    <w:rsid w:val="24963225"/>
    <w:rsid w:val="24C31569"/>
    <w:rsid w:val="25377C12"/>
    <w:rsid w:val="25902E9C"/>
    <w:rsid w:val="25B0273C"/>
    <w:rsid w:val="25D45C3E"/>
    <w:rsid w:val="25DD61F7"/>
    <w:rsid w:val="25E81861"/>
    <w:rsid w:val="26034EF6"/>
    <w:rsid w:val="260E6047"/>
    <w:rsid w:val="263D5C2C"/>
    <w:rsid w:val="26AF716B"/>
    <w:rsid w:val="27126E5B"/>
    <w:rsid w:val="27437FDF"/>
    <w:rsid w:val="276E7580"/>
    <w:rsid w:val="279E1806"/>
    <w:rsid w:val="279F27E3"/>
    <w:rsid w:val="281E11E4"/>
    <w:rsid w:val="28B92147"/>
    <w:rsid w:val="293624BD"/>
    <w:rsid w:val="294D49C5"/>
    <w:rsid w:val="296231D6"/>
    <w:rsid w:val="29BA0A21"/>
    <w:rsid w:val="2A19597B"/>
    <w:rsid w:val="2A23324E"/>
    <w:rsid w:val="2A6C2D68"/>
    <w:rsid w:val="2A7439F6"/>
    <w:rsid w:val="2AFD4EC5"/>
    <w:rsid w:val="2AFF1738"/>
    <w:rsid w:val="2B046437"/>
    <w:rsid w:val="2B1B420B"/>
    <w:rsid w:val="2B376F2C"/>
    <w:rsid w:val="2B417276"/>
    <w:rsid w:val="2B5A5895"/>
    <w:rsid w:val="2C852F06"/>
    <w:rsid w:val="2C981CCD"/>
    <w:rsid w:val="2C9F53AF"/>
    <w:rsid w:val="2CBA641B"/>
    <w:rsid w:val="2D040C32"/>
    <w:rsid w:val="2D0757A6"/>
    <w:rsid w:val="2D982E0B"/>
    <w:rsid w:val="2DB53B3B"/>
    <w:rsid w:val="2DCC44FF"/>
    <w:rsid w:val="2E072654"/>
    <w:rsid w:val="2E5E1319"/>
    <w:rsid w:val="2E6F38EF"/>
    <w:rsid w:val="2EC24EAE"/>
    <w:rsid w:val="2F47109C"/>
    <w:rsid w:val="2F4B2213"/>
    <w:rsid w:val="2F9075F6"/>
    <w:rsid w:val="2F9A594D"/>
    <w:rsid w:val="2FF3519E"/>
    <w:rsid w:val="307B4A76"/>
    <w:rsid w:val="313279B0"/>
    <w:rsid w:val="317F3D7D"/>
    <w:rsid w:val="31960D20"/>
    <w:rsid w:val="31A435DE"/>
    <w:rsid w:val="31CD0C24"/>
    <w:rsid w:val="31F0559B"/>
    <w:rsid w:val="31FF60CF"/>
    <w:rsid w:val="322963D4"/>
    <w:rsid w:val="324E528F"/>
    <w:rsid w:val="32642296"/>
    <w:rsid w:val="32A01606"/>
    <w:rsid w:val="32C94A9C"/>
    <w:rsid w:val="32D93D68"/>
    <w:rsid w:val="32E120A3"/>
    <w:rsid w:val="332D454F"/>
    <w:rsid w:val="334E1463"/>
    <w:rsid w:val="348E3F5F"/>
    <w:rsid w:val="34A07D70"/>
    <w:rsid w:val="34AE125F"/>
    <w:rsid w:val="34D84426"/>
    <w:rsid w:val="34D85063"/>
    <w:rsid w:val="352548D7"/>
    <w:rsid w:val="352A70A8"/>
    <w:rsid w:val="359B5E22"/>
    <w:rsid w:val="359C1AAB"/>
    <w:rsid w:val="35A63D95"/>
    <w:rsid w:val="35AB3B2B"/>
    <w:rsid w:val="35B11597"/>
    <w:rsid w:val="360B3E62"/>
    <w:rsid w:val="364E1FAC"/>
    <w:rsid w:val="367F29FE"/>
    <w:rsid w:val="36C24DA9"/>
    <w:rsid w:val="36C26B8E"/>
    <w:rsid w:val="36E41E01"/>
    <w:rsid w:val="3744619F"/>
    <w:rsid w:val="375F48B5"/>
    <w:rsid w:val="37797AAB"/>
    <w:rsid w:val="37965565"/>
    <w:rsid w:val="389649C5"/>
    <w:rsid w:val="3971655D"/>
    <w:rsid w:val="39BA1ADC"/>
    <w:rsid w:val="3A735F50"/>
    <w:rsid w:val="3A8D08BE"/>
    <w:rsid w:val="3AE83416"/>
    <w:rsid w:val="3B1E1277"/>
    <w:rsid w:val="3B241639"/>
    <w:rsid w:val="3B2958E9"/>
    <w:rsid w:val="3B340B10"/>
    <w:rsid w:val="3B4342F2"/>
    <w:rsid w:val="3BAC54A0"/>
    <w:rsid w:val="3BB450D2"/>
    <w:rsid w:val="3BB83A55"/>
    <w:rsid w:val="3C016259"/>
    <w:rsid w:val="3C70334F"/>
    <w:rsid w:val="3C797D13"/>
    <w:rsid w:val="3C806348"/>
    <w:rsid w:val="3CD2615F"/>
    <w:rsid w:val="3D11205B"/>
    <w:rsid w:val="3D3D55B3"/>
    <w:rsid w:val="3D50398D"/>
    <w:rsid w:val="3D5619DA"/>
    <w:rsid w:val="3D604ED5"/>
    <w:rsid w:val="3DE25DB3"/>
    <w:rsid w:val="3DE6670E"/>
    <w:rsid w:val="3E7A463F"/>
    <w:rsid w:val="3E925B12"/>
    <w:rsid w:val="3EFB0FE0"/>
    <w:rsid w:val="3F0128C7"/>
    <w:rsid w:val="3F12480E"/>
    <w:rsid w:val="3F50722A"/>
    <w:rsid w:val="3F645D9C"/>
    <w:rsid w:val="3F8E1AF4"/>
    <w:rsid w:val="3FA35235"/>
    <w:rsid w:val="3FCB2B69"/>
    <w:rsid w:val="3FFD4490"/>
    <w:rsid w:val="405A34BE"/>
    <w:rsid w:val="40650AB8"/>
    <w:rsid w:val="40A73A11"/>
    <w:rsid w:val="40D50F73"/>
    <w:rsid w:val="40E765BD"/>
    <w:rsid w:val="410D6E30"/>
    <w:rsid w:val="41412351"/>
    <w:rsid w:val="414E6719"/>
    <w:rsid w:val="416D4D8C"/>
    <w:rsid w:val="417A46D4"/>
    <w:rsid w:val="419345E1"/>
    <w:rsid w:val="41940CDA"/>
    <w:rsid w:val="41AA2509"/>
    <w:rsid w:val="41CF0BCF"/>
    <w:rsid w:val="41D427C4"/>
    <w:rsid w:val="41E04248"/>
    <w:rsid w:val="42042CCA"/>
    <w:rsid w:val="42812A86"/>
    <w:rsid w:val="42B56350"/>
    <w:rsid w:val="432C5504"/>
    <w:rsid w:val="43365770"/>
    <w:rsid w:val="43482809"/>
    <w:rsid w:val="43727FC7"/>
    <w:rsid w:val="43794BD1"/>
    <w:rsid w:val="439006C3"/>
    <w:rsid w:val="44C409AF"/>
    <w:rsid w:val="44CB6471"/>
    <w:rsid w:val="44D70159"/>
    <w:rsid w:val="4504471C"/>
    <w:rsid w:val="4567448A"/>
    <w:rsid w:val="45791C6C"/>
    <w:rsid w:val="45D05F89"/>
    <w:rsid w:val="460008CE"/>
    <w:rsid w:val="46212412"/>
    <w:rsid w:val="46A301C2"/>
    <w:rsid w:val="46A83331"/>
    <w:rsid w:val="46B215A3"/>
    <w:rsid w:val="46C36755"/>
    <w:rsid w:val="46D027AA"/>
    <w:rsid w:val="47396823"/>
    <w:rsid w:val="476D5EBB"/>
    <w:rsid w:val="47711558"/>
    <w:rsid w:val="47723768"/>
    <w:rsid w:val="47D9353C"/>
    <w:rsid w:val="47E54F55"/>
    <w:rsid w:val="48961FF5"/>
    <w:rsid w:val="48A25DD0"/>
    <w:rsid w:val="48DD2962"/>
    <w:rsid w:val="49490BB1"/>
    <w:rsid w:val="494B36B3"/>
    <w:rsid w:val="49692915"/>
    <w:rsid w:val="4A3847B0"/>
    <w:rsid w:val="4A3F772C"/>
    <w:rsid w:val="4A492B02"/>
    <w:rsid w:val="4A584C12"/>
    <w:rsid w:val="4A6603DD"/>
    <w:rsid w:val="4A6E7668"/>
    <w:rsid w:val="4ABC719B"/>
    <w:rsid w:val="4B040E73"/>
    <w:rsid w:val="4B054806"/>
    <w:rsid w:val="4B323DAD"/>
    <w:rsid w:val="4B6C0448"/>
    <w:rsid w:val="4B992729"/>
    <w:rsid w:val="4BF14E5C"/>
    <w:rsid w:val="4BF6455A"/>
    <w:rsid w:val="4C2C72E7"/>
    <w:rsid w:val="4CB2203E"/>
    <w:rsid w:val="4D2F1ADF"/>
    <w:rsid w:val="4D397E04"/>
    <w:rsid w:val="4D5B3007"/>
    <w:rsid w:val="4D83282D"/>
    <w:rsid w:val="4DB91463"/>
    <w:rsid w:val="4DD26CD8"/>
    <w:rsid w:val="4DE16570"/>
    <w:rsid w:val="4E663FE6"/>
    <w:rsid w:val="4EBC4081"/>
    <w:rsid w:val="4ED02D42"/>
    <w:rsid w:val="4F377CE8"/>
    <w:rsid w:val="4F48599F"/>
    <w:rsid w:val="4F604C84"/>
    <w:rsid w:val="4F7A0880"/>
    <w:rsid w:val="4F96706C"/>
    <w:rsid w:val="4FA060F5"/>
    <w:rsid w:val="4FC915F8"/>
    <w:rsid w:val="50421741"/>
    <w:rsid w:val="504E4277"/>
    <w:rsid w:val="506F3038"/>
    <w:rsid w:val="50F07683"/>
    <w:rsid w:val="51316332"/>
    <w:rsid w:val="516C70A1"/>
    <w:rsid w:val="5302247A"/>
    <w:rsid w:val="53315390"/>
    <w:rsid w:val="533A5121"/>
    <w:rsid w:val="534B0C47"/>
    <w:rsid w:val="5360776D"/>
    <w:rsid w:val="537261AA"/>
    <w:rsid w:val="53E411F3"/>
    <w:rsid w:val="544D59FD"/>
    <w:rsid w:val="550479F9"/>
    <w:rsid w:val="554054D5"/>
    <w:rsid w:val="5565242B"/>
    <w:rsid w:val="558B0EF2"/>
    <w:rsid w:val="56195DC5"/>
    <w:rsid w:val="5671771B"/>
    <w:rsid w:val="569F5204"/>
    <w:rsid w:val="56A40F80"/>
    <w:rsid w:val="56E30A23"/>
    <w:rsid w:val="56F805D3"/>
    <w:rsid w:val="572F2122"/>
    <w:rsid w:val="5732282D"/>
    <w:rsid w:val="57513E3C"/>
    <w:rsid w:val="575E71D1"/>
    <w:rsid w:val="57656AAF"/>
    <w:rsid w:val="57780285"/>
    <w:rsid w:val="57895841"/>
    <w:rsid w:val="57CB7122"/>
    <w:rsid w:val="580F49BF"/>
    <w:rsid w:val="58C67724"/>
    <w:rsid w:val="58F74373"/>
    <w:rsid w:val="592B2BC8"/>
    <w:rsid w:val="5932697F"/>
    <w:rsid w:val="5945570A"/>
    <w:rsid w:val="59843CBF"/>
    <w:rsid w:val="598A1022"/>
    <w:rsid w:val="59B44E5D"/>
    <w:rsid w:val="59B93578"/>
    <w:rsid w:val="59C60319"/>
    <w:rsid w:val="5A636A25"/>
    <w:rsid w:val="5B5267B9"/>
    <w:rsid w:val="5B5F034D"/>
    <w:rsid w:val="5B64318C"/>
    <w:rsid w:val="5B7A2A80"/>
    <w:rsid w:val="5BC05588"/>
    <w:rsid w:val="5BD42E24"/>
    <w:rsid w:val="5BE21F66"/>
    <w:rsid w:val="5BFB37A6"/>
    <w:rsid w:val="5C240C7B"/>
    <w:rsid w:val="5C8D51F6"/>
    <w:rsid w:val="5CA52AF5"/>
    <w:rsid w:val="5CB963A2"/>
    <w:rsid w:val="5CC41C0D"/>
    <w:rsid w:val="5CCE1A7B"/>
    <w:rsid w:val="5CE42D12"/>
    <w:rsid w:val="5D5D7AEC"/>
    <w:rsid w:val="5DB07B64"/>
    <w:rsid w:val="5DDE2965"/>
    <w:rsid w:val="5DE55D4F"/>
    <w:rsid w:val="5E0B635A"/>
    <w:rsid w:val="5E1F1A63"/>
    <w:rsid w:val="5EA11D24"/>
    <w:rsid w:val="5ED02091"/>
    <w:rsid w:val="5EF54261"/>
    <w:rsid w:val="5EF66F80"/>
    <w:rsid w:val="5EFD3DCB"/>
    <w:rsid w:val="5F323D85"/>
    <w:rsid w:val="5F5919A6"/>
    <w:rsid w:val="5F82440E"/>
    <w:rsid w:val="5FE408D5"/>
    <w:rsid w:val="60210B27"/>
    <w:rsid w:val="60992FAF"/>
    <w:rsid w:val="610B3038"/>
    <w:rsid w:val="6157463B"/>
    <w:rsid w:val="617E4947"/>
    <w:rsid w:val="618C3680"/>
    <w:rsid w:val="619157A0"/>
    <w:rsid w:val="61AD7FAC"/>
    <w:rsid w:val="61B9082C"/>
    <w:rsid w:val="62012E19"/>
    <w:rsid w:val="620C4DF8"/>
    <w:rsid w:val="62552691"/>
    <w:rsid w:val="62FE72D8"/>
    <w:rsid w:val="632259C4"/>
    <w:rsid w:val="63263D0D"/>
    <w:rsid w:val="634D2D5C"/>
    <w:rsid w:val="63632B45"/>
    <w:rsid w:val="6373260F"/>
    <w:rsid w:val="63856413"/>
    <w:rsid w:val="63D201A3"/>
    <w:rsid w:val="64003D27"/>
    <w:rsid w:val="644763D7"/>
    <w:rsid w:val="646E04C5"/>
    <w:rsid w:val="649548FB"/>
    <w:rsid w:val="64AD388C"/>
    <w:rsid w:val="64B60830"/>
    <w:rsid w:val="64D81CF5"/>
    <w:rsid w:val="65420BAE"/>
    <w:rsid w:val="65A45561"/>
    <w:rsid w:val="66324275"/>
    <w:rsid w:val="66582833"/>
    <w:rsid w:val="667557A4"/>
    <w:rsid w:val="66C66E69"/>
    <w:rsid w:val="673D3AD3"/>
    <w:rsid w:val="67AA791C"/>
    <w:rsid w:val="681253D0"/>
    <w:rsid w:val="68464F3B"/>
    <w:rsid w:val="684A64D9"/>
    <w:rsid w:val="685A6D95"/>
    <w:rsid w:val="689B44E8"/>
    <w:rsid w:val="68A32F09"/>
    <w:rsid w:val="68B94F59"/>
    <w:rsid w:val="68C0194D"/>
    <w:rsid w:val="68C65D6E"/>
    <w:rsid w:val="68F2680E"/>
    <w:rsid w:val="6924250F"/>
    <w:rsid w:val="69271690"/>
    <w:rsid w:val="694C0E55"/>
    <w:rsid w:val="696033A5"/>
    <w:rsid w:val="696533DD"/>
    <w:rsid w:val="698E4AF7"/>
    <w:rsid w:val="69A16F46"/>
    <w:rsid w:val="69C55233"/>
    <w:rsid w:val="69EB0D20"/>
    <w:rsid w:val="6A624D6D"/>
    <w:rsid w:val="6A932B4B"/>
    <w:rsid w:val="6AE866A8"/>
    <w:rsid w:val="6AF619D0"/>
    <w:rsid w:val="6B051D29"/>
    <w:rsid w:val="6B676306"/>
    <w:rsid w:val="6B6D718E"/>
    <w:rsid w:val="6B711B7A"/>
    <w:rsid w:val="6BD43669"/>
    <w:rsid w:val="6BE8725E"/>
    <w:rsid w:val="6C152647"/>
    <w:rsid w:val="6C255D33"/>
    <w:rsid w:val="6C2F6077"/>
    <w:rsid w:val="6C6608D6"/>
    <w:rsid w:val="6C7D5484"/>
    <w:rsid w:val="6C9852E5"/>
    <w:rsid w:val="6CD858AC"/>
    <w:rsid w:val="6CFA7D7F"/>
    <w:rsid w:val="6D8D7A35"/>
    <w:rsid w:val="6DBD1347"/>
    <w:rsid w:val="6E2A7591"/>
    <w:rsid w:val="6E4F523E"/>
    <w:rsid w:val="6E5729A2"/>
    <w:rsid w:val="6E583A1F"/>
    <w:rsid w:val="6EAA495D"/>
    <w:rsid w:val="6EAB742B"/>
    <w:rsid w:val="6EB0558D"/>
    <w:rsid w:val="6EC6113E"/>
    <w:rsid w:val="6EC97476"/>
    <w:rsid w:val="6EFF1080"/>
    <w:rsid w:val="6F170E2C"/>
    <w:rsid w:val="6F1C670B"/>
    <w:rsid w:val="6F45287E"/>
    <w:rsid w:val="70531535"/>
    <w:rsid w:val="70BF0D6E"/>
    <w:rsid w:val="70E01DD1"/>
    <w:rsid w:val="71146B51"/>
    <w:rsid w:val="71147230"/>
    <w:rsid w:val="71161C74"/>
    <w:rsid w:val="71597165"/>
    <w:rsid w:val="717256AD"/>
    <w:rsid w:val="718544F1"/>
    <w:rsid w:val="71DE2066"/>
    <w:rsid w:val="720A152D"/>
    <w:rsid w:val="721F1D01"/>
    <w:rsid w:val="7222649A"/>
    <w:rsid w:val="72D11304"/>
    <w:rsid w:val="730C4186"/>
    <w:rsid w:val="7341102A"/>
    <w:rsid w:val="736B0572"/>
    <w:rsid w:val="737974C3"/>
    <w:rsid w:val="73A17E6A"/>
    <w:rsid w:val="73E16D57"/>
    <w:rsid w:val="73EE0AE6"/>
    <w:rsid w:val="7453624B"/>
    <w:rsid w:val="746049BA"/>
    <w:rsid w:val="74874E5A"/>
    <w:rsid w:val="74A227F4"/>
    <w:rsid w:val="74A2568B"/>
    <w:rsid w:val="74C47F76"/>
    <w:rsid w:val="754E3DD7"/>
    <w:rsid w:val="7573132B"/>
    <w:rsid w:val="75DC3A8B"/>
    <w:rsid w:val="76021882"/>
    <w:rsid w:val="76160679"/>
    <w:rsid w:val="761715C6"/>
    <w:rsid w:val="766574D1"/>
    <w:rsid w:val="767C3DB4"/>
    <w:rsid w:val="768F2CE9"/>
    <w:rsid w:val="76DE1045"/>
    <w:rsid w:val="771463D1"/>
    <w:rsid w:val="774A39DA"/>
    <w:rsid w:val="77777CEB"/>
    <w:rsid w:val="779B02BA"/>
    <w:rsid w:val="77CA4292"/>
    <w:rsid w:val="77D64484"/>
    <w:rsid w:val="77E922B4"/>
    <w:rsid w:val="786258A4"/>
    <w:rsid w:val="787A60AB"/>
    <w:rsid w:val="78CE1FD7"/>
    <w:rsid w:val="78D0463B"/>
    <w:rsid w:val="7906595E"/>
    <w:rsid w:val="7917686A"/>
    <w:rsid w:val="794B7201"/>
    <w:rsid w:val="795B0ABE"/>
    <w:rsid w:val="798B1783"/>
    <w:rsid w:val="79B2108A"/>
    <w:rsid w:val="7A417E6A"/>
    <w:rsid w:val="7A92024C"/>
    <w:rsid w:val="7A98347A"/>
    <w:rsid w:val="7AA222D1"/>
    <w:rsid w:val="7B0B5BD1"/>
    <w:rsid w:val="7BA53398"/>
    <w:rsid w:val="7BC71689"/>
    <w:rsid w:val="7BE20360"/>
    <w:rsid w:val="7C1A1A2B"/>
    <w:rsid w:val="7C435CA9"/>
    <w:rsid w:val="7C78688F"/>
    <w:rsid w:val="7C867510"/>
    <w:rsid w:val="7CF01DBB"/>
    <w:rsid w:val="7D21376C"/>
    <w:rsid w:val="7D622331"/>
    <w:rsid w:val="7D8B198E"/>
    <w:rsid w:val="7D934831"/>
    <w:rsid w:val="7DD75B87"/>
    <w:rsid w:val="7DFC7E2B"/>
    <w:rsid w:val="7E122B46"/>
    <w:rsid w:val="7E262275"/>
    <w:rsid w:val="7E2676D0"/>
    <w:rsid w:val="7E4F73AA"/>
    <w:rsid w:val="7E74200D"/>
    <w:rsid w:val="7E7B6F9A"/>
    <w:rsid w:val="7EA22277"/>
    <w:rsid w:val="7EC63541"/>
    <w:rsid w:val="7EED4B13"/>
    <w:rsid w:val="7F8B1A78"/>
    <w:rsid w:val="7FA418D8"/>
    <w:rsid w:val="7FA92784"/>
    <w:rsid w:val="7FDD5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37E"/>
    <w:pPr>
      <w:widowControl w:val="0"/>
      <w:jc w:val="both"/>
    </w:pPr>
    <w:rPr>
      <w:rFonts w:asciiTheme="minorHAnsi" w:eastAsia="仿宋" w:hAnsiTheme="minorHAnsi" w:cstheme="minorBidi"/>
      <w:kern w:val="2"/>
      <w:sz w:val="21"/>
      <w:szCs w:val="24"/>
    </w:rPr>
  </w:style>
  <w:style w:type="paragraph" w:styleId="10">
    <w:name w:val="heading 1"/>
    <w:basedOn w:val="a"/>
    <w:next w:val="a"/>
    <w:qFormat/>
    <w:rsid w:val="00F2137E"/>
    <w:pPr>
      <w:keepNext/>
      <w:keepLines/>
      <w:spacing w:before="120" w:after="120"/>
      <w:jc w:val="center"/>
      <w:outlineLvl w:val="0"/>
    </w:pPr>
    <w:rPr>
      <w:b/>
      <w:kern w:val="44"/>
      <w:sz w:val="44"/>
    </w:rPr>
  </w:style>
  <w:style w:type="paragraph" w:styleId="2">
    <w:name w:val="heading 2"/>
    <w:basedOn w:val="a"/>
    <w:next w:val="a"/>
    <w:unhideWhenUsed/>
    <w:qFormat/>
    <w:rsid w:val="00F2137E"/>
    <w:pPr>
      <w:keepNext/>
      <w:keepLines/>
      <w:spacing w:before="140" w:after="140" w:line="413" w:lineRule="auto"/>
      <w:jc w:val="center"/>
      <w:outlineLvl w:val="1"/>
    </w:pPr>
    <w:rPr>
      <w:rFonts w:ascii="Arial" w:hAnsi="Arial"/>
      <w:b/>
      <w:sz w:val="28"/>
    </w:rPr>
  </w:style>
  <w:style w:type="paragraph" w:styleId="4">
    <w:name w:val="heading 4"/>
    <w:basedOn w:val="a"/>
    <w:next w:val="a"/>
    <w:semiHidden/>
    <w:unhideWhenUsed/>
    <w:qFormat/>
    <w:rsid w:val="00F2137E"/>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2137E"/>
    <w:pPr>
      <w:jc w:val="left"/>
    </w:pPr>
  </w:style>
  <w:style w:type="paragraph" w:styleId="a4">
    <w:name w:val="Plain Text"/>
    <w:basedOn w:val="a"/>
    <w:uiPriority w:val="99"/>
    <w:qFormat/>
    <w:rsid w:val="00F2137E"/>
    <w:rPr>
      <w:rFonts w:ascii="宋体" w:hAnsi="Courier New" w:cs="Courier New"/>
      <w:szCs w:val="21"/>
    </w:rPr>
  </w:style>
  <w:style w:type="paragraph" w:styleId="a5">
    <w:name w:val="Balloon Text"/>
    <w:basedOn w:val="a"/>
    <w:link w:val="Char"/>
    <w:qFormat/>
    <w:rsid w:val="00F2137E"/>
    <w:rPr>
      <w:sz w:val="18"/>
      <w:szCs w:val="18"/>
    </w:rPr>
  </w:style>
  <w:style w:type="paragraph" w:styleId="a6">
    <w:name w:val="footer"/>
    <w:basedOn w:val="a"/>
    <w:qFormat/>
    <w:rsid w:val="00F2137E"/>
    <w:pPr>
      <w:tabs>
        <w:tab w:val="center" w:pos="4153"/>
        <w:tab w:val="right" w:pos="8306"/>
      </w:tabs>
      <w:snapToGrid w:val="0"/>
      <w:jc w:val="left"/>
    </w:pPr>
    <w:rPr>
      <w:sz w:val="18"/>
    </w:rPr>
  </w:style>
  <w:style w:type="paragraph" w:styleId="a7">
    <w:name w:val="header"/>
    <w:basedOn w:val="a"/>
    <w:qFormat/>
    <w:rsid w:val="00F213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rsid w:val="00F2137E"/>
    <w:pPr>
      <w:widowControl/>
      <w:spacing w:before="100" w:beforeAutospacing="1" w:after="100" w:afterAutospacing="1"/>
      <w:jc w:val="left"/>
    </w:pPr>
    <w:rPr>
      <w:rFonts w:ascii="宋体" w:eastAsia="宋体" w:hAnsi="宋体" w:cs="宋体"/>
      <w:kern w:val="0"/>
      <w:sz w:val="24"/>
    </w:rPr>
  </w:style>
  <w:style w:type="table" w:styleId="a9">
    <w:name w:val="Table Grid"/>
    <w:basedOn w:val="a1"/>
    <w:qFormat/>
    <w:rsid w:val="00F213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F2137E"/>
    <w:rPr>
      <w:b/>
    </w:rPr>
  </w:style>
  <w:style w:type="character" w:styleId="ab">
    <w:name w:val="Hyperlink"/>
    <w:basedOn w:val="a0"/>
    <w:qFormat/>
    <w:rsid w:val="00F2137E"/>
    <w:rPr>
      <w:color w:val="0000FF"/>
      <w:u w:val="single"/>
    </w:rPr>
  </w:style>
  <w:style w:type="character" w:styleId="ac">
    <w:name w:val="annotation reference"/>
    <w:basedOn w:val="a0"/>
    <w:uiPriority w:val="99"/>
    <w:unhideWhenUsed/>
    <w:qFormat/>
    <w:rsid w:val="00F2137E"/>
    <w:rPr>
      <w:sz w:val="21"/>
      <w:szCs w:val="21"/>
    </w:rPr>
  </w:style>
  <w:style w:type="paragraph" w:customStyle="1" w:styleId="H">
    <w:name w:val="样式H"/>
    <w:basedOn w:val="10"/>
    <w:next w:val="a"/>
    <w:qFormat/>
    <w:rsid w:val="00F2137E"/>
    <w:pPr>
      <w:spacing w:before="100" w:line="500" w:lineRule="exact"/>
    </w:pPr>
  </w:style>
  <w:style w:type="paragraph" w:customStyle="1" w:styleId="1">
    <w:name w:val="样式1"/>
    <w:basedOn w:val="a"/>
    <w:qFormat/>
    <w:rsid w:val="00F2137E"/>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rsid w:val="00F2137E"/>
    <w:pPr>
      <w:ind w:firstLineChars="200" w:firstLine="420"/>
    </w:pPr>
    <w:rPr>
      <w:rFonts w:ascii="Calibri" w:eastAsia="宋体" w:hAnsi="Calibri" w:cs="Times New Roman"/>
      <w:szCs w:val="22"/>
      <w:lang w:val="zh-CN"/>
    </w:rPr>
  </w:style>
  <w:style w:type="paragraph" w:customStyle="1" w:styleId="ad">
    <w:name w:val="样式"/>
    <w:qFormat/>
    <w:rsid w:val="00F2137E"/>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2137E"/>
  </w:style>
  <w:style w:type="paragraph" w:styleId="ae">
    <w:name w:val="List Paragraph"/>
    <w:basedOn w:val="a"/>
    <w:uiPriority w:val="34"/>
    <w:qFormat/>
    <w:rsid w:val="00F2137E"/>
    <w:pPr>
      <w:ind w:firstLineChars="200" w:firstLine="420"/>
    </w:pPr>
  </w:style>
  <w:style w:type="paragraph" w:customStyle="1" w:styleId="N">
    <w:name w:val="样式N"/>
    <w:basedOn w:val="H"/>
    <w:qFormat/>
    <w:rsid w:val="00F2137E"/>
    <w:rPr>
      <w:sz w:val="30"/>
    </w:rPr>
  </w:style>
  <w:style w:type="paragraph" w:customStyle="1" w:styleId="WPSOffice2">
    <w:name w:val="WPSOffice手动目录 2"/>
    <w:qFormat/>
    <w:rsid w:val="00F2137E"/>
    <w:pPr>
      <w:ind w:leftChars="200" w:left="200"/>
    </w:pPr>
    <w:rPr>
      <w:rFonts w:ascii="Calibri" w:hAnsi="Calibri"/>
    </w:rPr>
  </w:style>
  <w:style w:type="paragraph" w:customStyle="1" w:styleId="WPSOffice3">
    <w:name w:val="WPSOffice手动目录 3"/>
    <w:qFormat/>
    <w:rsid w:val="00F2137E"/>
    <w:pPr>
      <w:ind w:leftChars="400" w:left="400"/>
    </w:pPr>
    <w:rPr>
      <w:rFonts w:ascii="Calibri" w:hAnsi="Calibri"/>
    </w:rPr>
  </w:style>
  <w:style w:type="character" w:customStyle="1" w:styleId="Char">
    <w:name w:val="批注框文本 Char"/>
    <w:basedOn w:val="a0"/>
    <w:link w:val="a5"/>
    <w:qFormat/>
    <w:rsid w:val="00F2137E"/>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41ebb9-6325-49c8-851d-525987e60e5f}"/>
        <w:category>
          <w:name w:val="常规"/>
          <w:gallery w:val="placeholder"/>
        </w:category>
        <w:types>
          <w:type w:val="bbPlcHdr"/>
        </w:types>
        <w:behaviors>
          <w:behavior w:val="content"/>
        </w:behaviors>
        <w:guid w:val="{2C41EBB9-6325-49C8-851D-525987E60E5F}"/>
      </w:docPartPr>
      <w:docPartBody>
        <w:p w:rsidR="0019438B" w:rsidRDefault="0019438B">
          <w:r>
            <w:rPr>
              <w:color w:val="808080"/>
            </w:rPr>
            <w:t>单击此处输入文字。</w:t>
          </w:r>
        </w:p>
      </w:docPartBody>
    </w:docPart>
    <w:docPart>
      <w:docPartPr>
        <w:name w:val="{d6518a23-4f09-4896-b7ad-a31be9fc611c}"/>
        <w:category>
          <w:name w:val="常规"/>
          <w:gallery w:val="placeholder"/>
        </w:category>
        <w:types>
          <w:type w:val="bbPlcHdr"/>
        </w:types>
        <w:behaviors>
          <w:behavior w:val="content"/>
        </w:behaviors>
        <w:guid w:val="{D6518A23-4F09-4896-B7AD-A31BE9FC611C}"/>
      </w:docPartPr>
      <w:docPartBody>
        <w:p w:rsidR="0019438B" w:rsidRDefault="0019438B">
          <w:r>
            <w:rPr>
              <w:color w:val="808080"/>
            </w:rPr>
            <w:t>单击此处输入文字。</w:t>
          </w:r>
        </w:p>
      </w:docPartBody>
    </w:docPart>
    <w:docPart>
      <w:docPartPr>
        <w:name w:val="{68df4e73-db8a-4675-b30e-80edeea3a1aa}"/>
        <w:category>
          <w:name w:val="常规"/>
          <w:gallery w:val="placeholder"/>
        </w:category>
        <w:types>
          <w:type w:val="bbPlcHdr"/>
        </w:types>
        <w:behaviors>
          <w:behavior w:val="content"/>
        </w:behaviors>
        <w:guid w:val="{68DF4E73-DB8A-4675-B30E-80EDEEA3A1AA}"/>
      </w:docPartPr>
      <w:docPartBody>
        <w:p w:rsidR="0019438B" w:rsidRDefault="0019438B">
          <w:r>
            <w:rPr>
              <w:color w:val="808080"/>
            </w:rPr>
            <w:t>单击此处输入文字。</w:t>
          </w:r>
        </w:p>
      </w:docPartBody>
    </w:docPart>
    <w:docPart>
      <w:docPartPr>
        <w:name w:val="{d5d72714-8c3a-476a-ac56-64f7ac82c7e3}"/>
        <w:category>
          <w:name w:val="常规"/>
          <w:gallery w:val="placeholder"/>
        </w:category>
        <w:types>
          <w:type w:val="bbPlcHdr"/>
        </w:types>
        <w:behaviors>
          <w:behavior w:val="content"/>
        </w:behaviors>
        <w:guid w:val="{D5D72714-8C3A-476A-AC56-64F7AC82C7E3}"/>
      </w:docPartPr>
      <w:docPartBody>
        <w:p w:rsidR="0019438B" w:rsidRDefault="0019438B">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3E17E2"/>
    <w:rsid w:val="0019438B"/>
    <w:rsid w:val="003E17E2"/>
    <w:rsid w:val="006E0804"/>
    <w:rsid w:val="007A5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5740</Words>
  <Characters>32724</Characters>
  <Application>Microsoft Office Word</Application>
  <DocSecurity>0</DocSecurity>
  <Lines>272</Lines>
  <Paragraphs>76</Paragraphs>
  <ScaleCrop>false</ScaleCrop>
  <Company>Microsoft</Company>
  <LinksUpToDate>false</LinksUpToDate>
  <CharactersWithSpaces>38388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LENOVO</cp:lastModifiedBy>
  <cp:revision>30</cp:revision>
  <cp:lastPrinted>2019-02-20T02:40:00Z</cp:lastPrinted>
  <dcterms:created xsi:type="dcterms:W3CDTF">2018-10-30T16:31:00Z</dcterms:created>
  <dcterms:modified xsi:type="dcterms:W3CDTF">2019-07-17T08:14:00Z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